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right="-153" w:rightChars="-73"/>
        <w:rPr>
          <w:rFonts w:ascii="黑体" w:hAnsi="华文中宋" w:eastAsia="黑体" w:cs="宋体"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color w:val="000000"/>
          <w:kern w:val="0"/>
          <w:sz w:val="24"/>
        </w:rPr>
        <w:t>附件4</w:t>
      </w:r>
    </w:p>
    <w:p>
      <w:pPr>
        <w:widowControl/>
        <w:shd w:val="clear" w:color="auto" w:fill="FFFFFF"/>
        <w:spacing w:line="432" w:lineRule="atLeast"/>
        <w:ind w:right="-153" w:rightChars="-73"/>
        <w:jc w:val="center"/>
        <w:rPr>
          <w:rFonts w:hint="eastAsia"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  <w:t>2018年度大学生心理健康教育工作先进学生骨干申报表</w:t>
      </w:r>
    </w:p>
    <w:tbl>
      <w:tblPr>
        <w:tblStyle w:val="3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33"/>
        <w:gridCol w:w="1798"/>
        <w:gridCol w:w="950"/>
        <w:gridCol w:w="1392"/>
        <w:gridCol w:w="540"/>
        <w:gridCol w:w="1080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所在二级学院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8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8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432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二级学院 意 见</w:t>
            </w:r>
          </w:p>
        </w:tc>
        <w:tc>
          <w:tcPr>
            <w:tcW w:w="8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盖章  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心理健康教育中 心</w:t>
            </w:r>
          </w:p>
          <w:p>
            <w:pPr>
              <w:widowControl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 见</w:t>
            </w:r>
          </w:p>
        </w:tc>
        <w:tc>
          <w:tcPr>
            <w:tcW w:w="8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4710"/>
                <w:tab w:val="left" w:pos="4875"/>
                <w:tab w:val="left" w:pos="5025"/>
              </w:tabs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盖章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B2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2018-12-03T09:15:22Z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