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EAC" w:rsidRDefault="00BC59B8" w:rsidP="00BC59B8">
      <w:pPr>
        <w:jc w:val="center"/>
        <w:rPr>
          <w:b/>
          <w:sz w:val="36"/>
          <w:szCs w:val="36"/>
        </w:rPr>
      </w:pPr>
      <w:r w:rsidRPr="00BC59B8">
        <w:rPr>
          <w:rFonts w:hint="eastAsia"/>
          <w:b/>
          <w:sz w:val="36"/>
          <w:szCs w:val="36"/>
        </w:rPr>
        <w:t>湖南商务职业技术学院专业群及专业建设管理办法</w:t>
      </w:r>
    </w:p>
    <w:p w:rsidR="00BC59B8" w:rsidRDefault="00F670FE" w:rsidP="00BC59B8">
      <w:pPr>
        <w:jc w:val="center"/>
        <w:rPr>
          <w:sz w:val="28"/>
          <w:szCs w:val="28"/>
        </w:rPr>
      </w:pPr>
      <w:proofErr w:type="gramStart"/>
      <w:r>
        <w:rPr>
          <w:rFonts w:hint="eastAsia"/>
          <w:sz w:val="28"/>
          <w:szCs w:val="28"/>
        </w:rPr>
        <w:t>湘商职</w:t>
      </w:r>
      <w:proofErr w:type="gramEnd"/>
      <w:r>
        <w:rPr>
          <w:rFonts w:hint="eastAsia"/>
          <w:sz w:val="28"/>
          <w:szCs w:val="28"/>
        </w:rPr>
        <w:t>院【</w:t>
      </w:r>
      <w:r>
        <w:rPr>
          <w:rFonts w:hint="eastAsia"/>
          <w:sz w:val="28"/>
          <w:szCs w:val="28"/>
        </w:rPr>
        <w:t>2016</w:t>
      </w:r>
      <w:r>
        <w:rPr>
          <w:rFonts w:hint="eastAsia"/>
          <w:sz w:val="28"/>
          <w:szCs w:val="28"/>
        </w:rPr>
        <w:t>】</w:t>
      </w:r>
      <w:r>
        <w:rPr>
          <w:rFonts w:hint="eastAsia"/>
          <w:sz w:val="28"/>
          <w:szCs w:val="28"/>
        </w:rPr>
        <w:t>95</w:t>
      </w:r>
    </w:p>
    <w:p w:rsidR="00F670FE" w:rsidRPr="006C2FCD" w:rsidRDefault="00F670FE" w:rsidP="00BC59B8">
      <w:pPr>
        <w:jc w:val="center"/>
        <w:rPr>
          <w:sz w:val="28"/>
          <w:szCs w:val="28"/>
        </w:rPr>
      </w:pPr>
    </w:p>
    <w:p w:rsidR="001D38C0" w:rsidRPr="005E25D2" w:rsidRDefault="001D38C0" w:rsidP="00BC59B8">
      <w:pPr>
        <w:jc w:val="center"/>
        <w:rPr>
          <w:b/>
          <w:sz w:val="28"/>
          <w:szCs w:val="28"/>
        </w:rPr>
      </w:pPr>
      <w:r w:rsidRPr="005E25D2">
        <w:rPr>
          <w:rFonts w:hint="eastAsia"/>
          <w:b/>
          <w:sz w:val="28"/>
          <w:szCs w:val="28"/>
        </w:rPr>
        <w:t>第一章</w:t>
      </w:r>
      <w:r w:rsidRPr="005E25D2">
        <w:rPr>
          <w:rFonts w:hint="eastAsia"/>
          <w:b/>
          <w:sz w:val="28"/>
          <w:szCs w:val="28"/>
        </w:rPr>
        <w:t xml:space="preserve">  </w:t>
      </w:r>
      <w:r w:rsidRPr="005E25D2">
        <w:rPr>
          <w:rFonts w:hint="eastAsia"/>
          <w:b/>
          <w:sz w:val="28"/>
          <w:szCs w:val="28"/>
        </w:rPr>
        <w:t>总则</w:t>
      </w:r>
    </w:p>
    <w:p w:rsidR="00CF6A61" w:rsidRDefault="001D38C0" w:rsidP="00BC59B8">
      <w:pPr>
        <w:adjustRightInd w:val="0"/>
        <w:snapToGrid w:val="0"/>
        <w:spacing w:line="520" w:lineRule="exact"/>
        <w:ind w:firstLineChars="200" w:firstLine="560"/>
        <w:jc w:val="left"/>
        <w:rPr>
          <w:sz w:val="28"/>
          <w:szCs w:val="28"/>
        </w:rPr>
      </w:pPr>
      <w:r>
        <w:rPr>
          <w:rFonts w:hint="eastAsia"/>
          <w:sz w:val="28"/>
          <w:szCs w:val="28"/>
        </w:rPr>
        <w:t>第一</w:t>
      </w:r>
      <w:r>
        <w:rPr>
          <w:sz w:val="28"/>
          <w:szCs w:val="28"/>
        </w:rPr>
        <w:t>条</w:t>
      </w:r>
      <w:r>
        <w:rPr>
          <w:rFonts w:hint="eastAsia"/>
          <w:sz w:val="28"/>
          <w:szCs w:val="28"/>
        </w:rPr>
        <w:t xml:space="preserve"> </w:t>
      </w:r>
      <w:r w:rsidR="00CF6A61" w:rsidRPr="00CF6A61">
        <w:rPr>
          <w:rFonts w:hint="eastAsia"/>
          <w:sz w:val="28"/>
          <w:szCs w:val="28"/>
        </w:rPr>
        <w:t>为加强</w:t>
      </w:r>
      <w:r w:rsidR="007A6520">
        <w:rPr>
          <w:rFonts w:hint="eastAsia"/>
          <w:sz w:val="28"/>
          <w:szCs w:val="28"/>
        </w:rPr>
        <w:t>学院</w:t>
      </w:r>
      <w:r w:rsidR="006C2FCD">
        <w:rPr>
          <w:sz w:val="28"/>
          <w:szCs w:val="28"/>
        </w:rPr>
        <w:t>专业群</w:t>
      </w:r>
      <w:r>
        <w:rPr>
          <w:rFonts w:hint="eastAsia"/>
          <w:sz w:val="28"/>
          <w:szCs w:val="28"/>
        </w:rPr>
        <w:t>及</w:t>
      </w:r>
      <w:r w:rsidR="006C2FCD" w:rsidRPr="00CF6A61">
        <w:rPr>
          <w:rFonts w:hint="eastAsia"/>
          <w:sz w:val="28"/>
          <w:szCs w:val="28"/>
        </w:rPr>
        <w:t>专业</w:t>
      </w:r>
      <w:r w:rsidR="00CF6A61" w:rsidRPr="00CF6A61">
        <w:rPr>
          <w:rFonts w:hint="eastAsia"/>
          <w:sz w:val="28"/>
          <w:szCs w:val="28"/>
        </w:rPr>
        <w:t>的</w:t>
      </w:r>
      <w:r>
        <w:rPr>
          <w:rFonts w:hint="eastAsia"/>
          <w:sz w:val="28"/>
          <w:szCs w:val="28"/>
        </w:rPr>
        <w:t>设置</w:t>
      </w:r>
      <w:r>
        <w:rPr>
          <w:sz w:val="28"/>
          <w:szCs w:val="28"/>
        </w:rPr>
        <w:t>、</w:t>
      </w:r>
      <w:r w:rsidR="00CF6A61" w:rsidRPr="00CF6A61">
        <w:rPr>
          <w:rFonts w:hint="eastAsia"/>
          <w:sz w:val="28"/>
          <w:szCs w:val="28"/>
        </w:rPr>
        <w:t>建设与管理，增强</w:t>
      </w:r>
      <w:r>
        <w:rPr>
          <w:rFonts w:hint="eastAsia"/>
          <w:sz w:val="28"/>
          <w:szCs w:val="28"/>
        </w:rPr>
        <w:t>学</w:t>
      </w:r>
      <w:r w:rsidR="007A6520">
        <w:rPr>
          <w:rFonts w:hint="eastAsia"/>
          <w:sz w:val="28"/>
          <w:szCs w:val="28"/>
        </w:rPr>
        <w:t>院</w:t>
      </w:r>
      <w:r w:rsidR="00CF6A61" w:rsidRPr="00CF6A61">
        <w:rPr>
          <w:rFonts w:hint="eastAsia"/>
          <w:sz w:val="28"/>
          <w:szCs w:val="28"/>
        </w:rPr>
        <w:t>办学特色，提高</w:t>
      </w:r>
      <w:r>
        <w:rPr>
          <w:rFonts w:hint="eastAsia"/>
          <w:sz w:val="28"/>
          <w:szCs w:val="28"/>
        </w:rPr>
        <w:t>学</w:t>
      </w:r>
      <w:r w:rsidR="007A6520">
        <w:rPr>
          <w:rFonts w:hint="eastAsia"/>
          <w:sz w:val="28"/>
          <w:szCs w:val="28"/>
        </w:rPr>
        <w:t>院</w:t>
      </w:r>
      <w:r w:rsidR="00CF6A61" w:rsidRPr="00CF6A61">
        <w:rPr>
          <w:rFonts w:hint="eastAsia"/>
          <w:sz w:val="28"/>
          <w:szCs w:val="28"/>
        </w:rPr>
        <w:t>办学水平，确保人才培养质量，根据《</w:t>
      </w:r>
      <w:r w:rsidRPr="001D38C0">
        <w:rPr>
          <w:rFonts w:hint="eastAsia"/>
          <w:sz w:val="28"/>
          <w:szCs w:val="28"/>
        </w:rPr>
        <w:t>普通高等学校高等职业教育（专科）专业设置管理办法</w:t>
      </w:r>
      <w:r w:rsidR="00CF6A61" w:rsidRPr="00CF6A61">
        <w:rPr>
          <w:rFonts w:hint="eastAsia"/>
          <w:sz w:val="28"/>
          <w:szCs w:val="28"/>
        </w:rPr>
        <w:t>》（</w:t>
      </w:r>
      <w:r w:rsidRPr="001D38C0">
        <w:rPr>
          <w:rFonts w:hint="eastAsia"/>
          <w:sz w:val="28"/>
          <w:szCs w:val="28"/>
        </w:rPr>
        <w:t>教职成〔</w:t>
      </w:r>
      <w:r w:rsidRPr="001D38C0">
        <w:rPr>
          <w:rFonts w:hint="eastAsia"/>
          <w:sz w:val="28"/>
          <w:szCs w:val="28"/>
        </w:rPr>
        <w:t>2015</w:t>
      </w:r>
      <w:r w:rsidRPr="001D38C0">
        <w:rPr>
          <w:rFonts w:hint="eastAsia"/>
          <w:sz w:val="28"/>
          <w:szCs w:val="28"/>
        </w:rPr>
        <w:t>〕</w:t>
      </w:r>
      <w:r w:rsidRPr="001D38C0">
        <w:rPr>
          <w:rFonts w:hint="eastAsia"/>
          <w:sz w:val="28"/>
          <w:szCs w:val="28"/>
        </w:rPr>
        <w:t>10</w:t>
      </w:r>
      <w:r w:rsidRPr="001D38C0">
        <w:rPr>
          <w:rFonts w:hint="eastAsia"/>
          <w:sz w:val="28"/>
          <w:szCs w:val="28"/>
        </w:rPr>
        <w:t>号</w:t>
      </w:r>
      <w:r w:rsidR="00CF6A61" w:rsidRPr="00CF6A61">
        <w:rPr>
          <w:rFonts w:hint="eastAsia"/>
          <w:sz w:val="28"/>
          <w:szCs w:val="28"/>
        </w:rPr>
        <w:t>）</w:t>
      </w:r>
      <w:r w:rsidR="006C2FCD">
        <w:rPr>
          <w:rFonts w:hint="eastAsia"/>
          <w:sz w:val="28"/>
          <w:szCs w:val="28"/>
        </w:rPr>
        <w:t>、《</w:t>
      </w:r>
      <w:r w:rsidR="006C2FCD" w:rsidRPr="006C2FCD">
        <w:rPr>
          <w:rFonts w:hint="eastAsia"/>
          <w:sz w:val="28"/>
          <w:szCs w:val="28"/>
        </w:rPr>
        <w:t>关于印发</w:t>
      </w:r>
      <w:r w:rsidR="006C2FCD">
        <w:rPr>
          <w:rFonts w:hint="eastAsia"/>
          <w:sz w:val="28"/>
          <w:szCs w:val="28"/>
        </w:rPr>
        <w:t>&lt;</w:t>
      </w:r>
      <w:r w:rsidR="006C2FCD" w:rsidRPr="006C2FCD">
        <w:rPr>
          <w:rFonts w:hint="eastAsia"/>
          <w:sz w:val="28"/>
          <w:szCs w:val="28"/>
        </w:rPr>
        <w:t>湖南省职业院校示范性特色专业群建设方案</w:t>
      </w:r>
      <w:r w:rsidR="006C2FCD">
        <w:rPr>
          <w:rFonts w:hint="eastAsia"/>
          <w:sz w:val="28"/>
          <w:szCs w:val="28"/>
        </w:rPr>
        <w:t>&gt;&lt;</w:t>
      </w:r>
      <w:r w:rsidR="006C2FCD" w:rsidRPr="006C2FCD">
        <w:rPr>
          <w:rFonts w:hint="eastAsia"/>
          <w:sz w:val="28"/>
          <w:szCs w:val="28"/>
        </w:rPr>
        <w:t>湖南省职业院校校企合作生产性实习实训基地建设方案</w:t>
      </w:r>
      <w:r w:rsidR="006C2FCD">
        <w:rPr>
          <w:rFonts w:hint="eastAsia"/>
          <w:sz w:val="28"/>
          <w:szCs w:val="28"/>
        </w:rPr>
        <w:t>&gt;</w:t>
      </w:r>
      <w:r w:rsidR="006C2FCD" w:rsidRPr="006C2FCD">
        <w:rPr>
          <w:rFonts w:hint="eastAsia"/>
          <w:sz w:val="28"/>
          <w:szCs w:val="28"/>
        </w:rPr>
        <w:t>的通知</w:t>
      </w:r>
      <w:r w:rsidR="006C2FCD">
        <w:rPr>
          <w:rFonts w:hint="eastAsia"/>
          <w:sz w:val="28"/>
          <w:szCs w:val="28"/>
        </w:rPr>
        <w:t>》</w:t>
      </w:r>
      <w:r w:rsidR="00335BB0">
        <w:rPr>
          <w:rFonts w:hint="eastAsia"/>
          <w:sz w:val="28"/>
          <w:szCs w:val="28"/>
        </w:rPr>
        <w:t>（</w:t>
      </w:r>
      <w:r w:rsidR="00335BB0" w:rsidRPr="00335BB0">
        <w:rPr>
          <w:rFonts w:hint="eastAsia"/>
          <w:sz w:val="28"/>
          <w:szCs w:val="28"/>
        </w:rPr>
        <w:t>湘教通〔</w:t>
      </w:r>
      <w:r w:rsidR="00335BB0" w:rsidRPr="00335BB0">
        <w:rPr>
          <w:rFonts w:hint="eastAsia"/>
          <w:sz w:val="28"/>
          <w:szCs w:val="28"/>
        </w:rPr>
        <w:t>2014</w:t>
      </w:r>
      <w:r w:rsidR="00335BB0" w:rsidRPr="00335BB0">
        <w:rPr>
          <w:rFonts w:hint="eastAsia"/>
          <w:sz w:val="28"/>
          <w:szCs w:val="28"/>
        </w:rPr>
        <w:t>〕</w:t>
      </w:r>
      <w:r w:rsidR="00335BB0" w:rsidRPr="00335BB0">
        <w:rPr>
          <w:rFonts w:hint="eastAsia"/>
          <w:sz w:val="28"/>
          <w:szCs w:val="28"/>
        </w:rPr>
        <w:t>176</w:t>
      </w:r>
      <w:r w:rsidR="00335BB0">
        <w:rPr>
          <w:rFonts w:hint="eastAsia"/>
          <w:sz w:val="28"/>
          <w:szCs w:val="28"/>
        </w:rPr>
        <w:t>号）</w:t>
      </w:r>
      <w:r>
        <w:rPr>
          <w:rFonts w:hint="eastAsia"/>
          <w:sz w:val="28"/>
          <w:szCs w:val="28"/>
        </w:rPr>
        <w:t>等</w:t>
      </w:r>
      <w:r w:rsidR="00CF6A61" w:rsidRPr="00CF6A61">
        <w:rPr>
          <w:rFonts w:hint="eastAsia"/>
          <w:sz w:val="28"/>
          <w:szCs w:val="28"/>
        </w:rPr>
        <w:t>文件精神，结合</w:t>
      </w:r>
      <w:r w:rsidR="007A6520">
        <w:rPr>
          <w:rFonts w:hint="eastAsia"/>
          <w:sz w:val="28"/>
          <w:szCs w:val="28"/>
        </w:rPr>
        <w:t>学院</w:t>
      </w:r>
      <w:r w:rsidR="00CF6A61" w:rsidRPr="00CF6A61">
        <w:rPr>
          <w:rFonts w:hint="eastAsia"/>
          <w:sz w:val="28"/>
          <w:szCs w:val="28"/>
        </w:rPr>
        <w:t>实际，特制定本办法。</w:t>
      </w:r>
    </w:p>
    <w:p w:rsidR="007D689D" w:rsidRDefault="007648AC" w:rsidP="00BC59B8">
      <w:pPr>
        <w:adjustRightInd w:val="0"/>
        <w:snapToGrid w:val="0"/>
        <w:spacing w:line="520" w:lineRule="exact"/>
        <w:ind w:firstLineChars="200" w:firstLine="560"/>
        <w:jc w:val="left"/>
        <w:rPr>
          <w:sz w:val="28"/>
          <w:szCs w:val="28"/>
        </w:rPr>
      </w:pPr>
      <w:r w:rsidRPr="007D689D">
        <w:rPr>
          <w:rFonts w:hint="eastAsia"/>
          <w:sz w:val="28"/>
          <w:szCs w:val="28"/>
        </w:rPr>
        <w:t>第</w:t>
      </w:r>
      <w:r>
        <w:rPr>
          <w:rFonts w:hint="eastAsia"/>
          <w:sz w:val="28"/>
          <w:szCs w:val="28"/>
        </w:rPr>
        <w:t>二</w:t>
      </w:r>
      <w:r w:rsidR="007D689D" w:rsidRPr="007D689D">
        <w:rPr>
          <w:rFonts w:hint="eastAsia"/>
          <w:sz w:val="28"/>
          <w:szCs w:val="28"/>
        </w:rPr>
        <w:t>条</w:t>
      </w:r>
      <w:r w:rsidR="007D689D" w:rsidRPr="007D689D">
        <w:rPr>
          <w:rFonts w:hint="eastAsia"/>
          <w:sz w:val="28"/>
          <w:szCs w:val="28"/>
        </w:rPr>
        <w:t xml:space="preserve"> </w:t>
      </w:r>
      <w:r w:rsidR="007D689D" w:rsidRPr="007D689D">
        <w:rPr>
          <w:rFonts w:hint="eastAsia"/>
          <w:sz w:val="28"/>
          <w:szCs w:val="28"/>
        </w:rPr>
        <w:t>指导思想</w:t>
      </w:r>
    </w:p>
    <w:p w:rsidR="007648AC" w:rsidRDefault="007648AC" w:rsidP="00BC59B8">
      <w:pPr>
        <w:adjustRightInd w:val="0"/>
        <w:snapToGrid w:val="0"/>
        <w:spacing w:line="520" w:lineRule="exact"/>
        <w:ind w:firstLineChars="200" w:firstLine="560"/>
        <w:jc w:val="left"/>
        <w:rPr>
          <w:sz w:val="28"/>
          <w:szCs w:val="28"/>
        </w:rPr>
      </w:pPr>
      <w:r w:rsidRPr="007648AC">
        <w:rPr>
          <w:rFonts w:hint="eastAsia"/>
          <w:sz w:val="28"/>
          <w:szCs w:val="28"/>
        </w:rPr>
        <w:t>按照学院“</w:t>
      </w:r>
      <w:r w:rsidR="007A6520" w:rsidRPr="007D689D">
        <w:rPr>
          <w:rFonts w:hint="eastAsia"/>
          <w:sz w:val="28"/>
          <w:szCs w:val="28"/>
        </w:rPr>
        <w:t>以地区经济社会发展需求为导向，</w:t>
      </w:r>
      <w:r w:rsidR="007A6520" w:rsidRPr="007648AC">
        <w:rPr>
          <w:rFonts w:hint="eastAsia"/>
          <w:sz w:val="28"/>
          <w:szCs w:val="28"/>
        </w:rPr>
        <w:t>立足湖南，</w:t>
      </w:r>
      <w:r w:rsidRPr="007648AC">
        <w:rPr>
          <w:rFonts w:hint="eastAsia"/>
          <w:sz w:val="28"/>
          <w:szCs w:val="28"/>
        </w:rPr>
        <w:t>面向现代服务业，服务城乡商贸流通产业，培养高素质技术技能型人才”的办学定位，</w:t>
      </w:r>
      <w:r w:rsidR="007A6520" w:rsidRPr="007D689D">
        <w:rPr>
          <w:rFonts w:hint="eastAsia"/>
          <w:sz w:val="28"/>
          <w:szCs w:val="28"/>
        </w:rPr>
        <w:t>以现有</w:t>
      </w:r>
      <w:r w:rsidR="007A6520">
        <w:rPr>
          <w:rFonts w:hint="eastAsia"/>
          <w:sz w:val="28"/>
          <w:szCs w:val="28"/>
        </w:rPr>
        <w:t>专业</w:t>
      </w:r>
      <w:r w:rsidR="007A6520" w:rsidRPr="007D689D">
        <w:rPr>
          <w:rFonts w:hint="eastAsia"/>
          <w:sz w:val="28"/>
          <w:szCs w:val="28"/>
        </w:rPr>
        <w:t>基础与教学资源为依托，</w:t>
      </w:r>
      <w:r w:rsidRPr="007648AC">
        <w:rPr>
          <w:rFonts w:hint="eastAsia"/>
          <w:sz w:val="28"/>
          <w:szCs w:val="28"/>
        </w:rPr>
        <w:t>以专业对接产业、调整结构为主线，以培养高素质技术技能人才、提升专业服务产业能力为根本任务，着力打造深度融入商贸商务产业链的专业群，形成重点突出</w:t>
      </w:r>
      <w:r w:rsidR="00552FAA">
        <w:rPr>
          <w:rFonts w:hint="eastAsia"/>
          <w:sz w:val="28"/>
          <w:szCs w:val="28"/>
        </w:rPr>
        <w:t>、</w:t>
      </w:r>
      <w:r w:rsidRPr="007648AC">
        <w:rPr>
          <w:rFonts w:hint="eastAsia"/>
          <w:sz w:val="28"/>
          <w:szCs w:val="28"/>
        </w:rPr>
        <w:t>特色鲜明</w:t>
      </w:r>
      <w:r w:rsidR="00552FAA">
        <w:rPr>
          <w:rFonts w:hint="eastAsia"/>
          <w:sz w:val="28"/>
          <w:szCs w:val="28"/>
        </w:rPr>
        <w:t>、</w:t>
      </w:r>
      <w:r w:rsidRPr="007648AC">
        <w:rPr>
          <w:rFonts w:hint="eastAsia"/>
          <w:sz w:val="28"/>
          <w:szCs w:val="28"/>
        </w:rPr>
        <w:t>结构合理的专业格局，努力提高人才培养质量，更好地为湖南“四化两型”建设服务。</w:t>
      </w:r>
    </w:p>
    <w:p w:rsidR="007D689D" w:rsidRDefault="00552FAA" w:rsidP="00CA0354">
      <w:pPr>
        <w:adjustRightInd w:val="0"/>
        <w:snapToGrid w:val="0"/>
        <w:spacing w:line="520" w:lineRule="exact"/>
        <w:ind w:firstLineChars="200" w:firstLine="560"/>
        <w:jc w:val="left"/>
        <w:rPr>
          <w:sz w:val="28"/>
          <w:szCs w:val="28"/>
        </w:rPr>
      </w:pPr>
      <w:r w:rsidRPr="007D689D">
        <w:rPr>
          <w:rFonts w:hint="eastAsia"/>
          <w:sz w:val="28"/>
          <w:szCs w:val="28"/>
        </w:rPr>
        <w:t>第</w:t>
      </w:r>
      <w:r w:rsidR="00EB0AD3">
        <w:rPr>
          <w:rFonts w:hint="eastAsia"/>
          <w:sz w:val="28"/>
          <w:szCs w:val="28"/>
        </w:rPr>
        <w:t>三</w:t>
      </w:r>
      <w:r w:rsidR="007D689D" w:rsidRPr="007D689D">
        <w:rPr>
          <w:rFonts w:hint="eastAsia"/>
          <w:sz w:val="28"/>
          <w:szCs w:val="28"/>
        </w:rPr>
        <w:t>条</w:t>
      </w:r>
      <w:r w:rsidR="007D689D" w:rsidRPr="007D689D">
        <w:rPr>
          <w:rFonts w:hint="eastAsia"/>
          <w:sz w:val="28"/>
          <w:szCs w:val="28"/>
        </w:rPr>
        <w:t xml:space="preserve"> </w:t>
      </w:r>
      <w:r w:rsidR="007D689D" w:rsidRPr="007D689D">
        <w:rPr>
          <w:rFonts w:hint="eastAsia"/>
          <w:sz w:val="28"/>
          <w:szCs w:val="28"/>
        </w:rPr>
        <w:t>建设思路</w:t>
      </w:r>
    </w:p>
    <w:p w:rsidR="00CA0354" w:rsidRDefault="00F63683" w:rsidP="00BC59B8">
      <w:pPr>
        <w:adjustRightInd w:val="0"/>
        <w:snapToGrid w:val="0"/>
        <w:spacing w:line="520" w:lineRule="exact"/>
        <w:ind w:firstLineChars="200" w:firstLine="560"/>
        <w:jc w:val="left"/>
        <w:rPr>
          <w:sz w:val="28"/>
          <w:szCs w:val="28"/>
        </w:rPr>
      </w:pPr>
      <w:r w:rsidRPr="007D689D">
        <w:rPr>
          <w:rFonts w:hint="eastAsia"/>
          <w:sz w:val="28"/>
          <w:szCs w:val="28"/>
        </w:rPr>
        <w:t>坚持“优势专业树品牌，新增专业上质量，拟增专业有特色”的原则，</w:t>
      </w:r>
      <w:r w:rsidRPr="00CA0354">
        <w:rPr>
          <w:rFonts w:hint="eastAsia"/>
          <w:sz w:val="28"/>
          <w:szCs w:val="28"/>
        </w:rPr>
        <w:t>以现代商务专业群建设为引领，</w:t>
      </w:r>
      <w:r w:rsidR="00CA0354" w:rsidRPr="00CA0354">
        <w:rPr>
          <w:rFonts w:hint="eastAsia"/>
          <w:sz w:val="28"/>
          <w:szCs w:val="28"/>
        </w:rPr>
        <w:t>特色专业群建设、教师队伍建设、人才培养模式与课程体系改革为重点，</w:t>
      </w:r>
      <w:r w:rsidRPr="00CA0354">
        <w:rPr>
          <w:rFonts w:hint="eastAsia"/>
          <w:sz w:val="28"/>
          <w:szCs w:val="28"/>
        </w:rPr>
        <w:t>整合现有专业建设资源，推动相关专业资源共建共享，</w:t>
      </w:r>
      <w:r w:rsidR="00CA0354" w:rsidRPr="00CA0354">
        <w:rPr>
          <w:rFonts w:hint="eastAsia"/>
          <w:sz w:val="28"/>
          <w:szCs w:val="28"/>
        </w:rPr>
        <w:t>着力打造专业特色和品牌，提升专业服务产业的能力；以人才培养模式与课程体系改革为抓手，构建适合高职人才成长规律的培养模式和课程体系，进一步加强教学内涵建设；以建设校企深度融合的校内外实训基地为基础，完善实践教学条件，</w:t>
      </w:r>
      <w:r w:rsidR="00CA0354" w:rsidRPr="00CA0354">
        <w:rPr>
          <w:rFonts w:hint="eastAsia"/>
          <w:sz w:val="28"/>
          <w:szCs w:val="28"/>
        </w:rPr>
        <w:lastRenderedPageBreak/>
        <w:t>形成更加有效的校企合作体制机制和统筹发展机制。</w:t>
      </w:r>
    </w:p>
    <w:p w:rsidR="007D689D" w:rsidRDefault="007D689D" w:rsidP="00BC59B8">
      <w:pPr>
        <w:adjustRightInd w:val="0"/>
        <w:snapToGrid w:val="0"/>
        <w:spacing w:line="520" w:lineRule="exact"/>
        <w:ind w:firstLineChars="200" w:firstLine="560"/>
        <w:jc w:val="left"/>
        <w:rPr>
          <w:sz w:val="28"/>
          <w:szCs w:val="28"/>
        </w:rPr>
      </w:pPr>
      <w:r w:rsidRPr="007D689D">
        <w:rPr>
          <w:rFonts w:hint="eastAsia"/>
          <w:sz w:val="28"/>
          <w:szCs w:val="28"/>
        </w:rPr>
        <w:t>第四条</w:t>
      </w:r>
      <w:r>
        <w:rPr>
          <w:rFonts w:hint="eastAsia"/>
          <w:sz w:val="28"/>
          <w:szCs w:val="28"/>
        </w:rPr>
        <w:t xml:space="preserve"> </w:t>
      </w:r>
      <w:r w:rsidRPr="007D689D">
        <w:rPr>
          <w:rFonts w:hint="eastAsia"/>
          <w:sz w:val="28"/>
          <w:szCs w:val="28"/>
        </w:rPr>
        <w:t>建设目标</w:t>
      </w:r>
    </w:p>
    <w:p w:rsidR="00D66AB8" w:rsidRPr="00335BB0" w:rsidRDefault="00DB0CDB" w:rsidP="00BC59B8">
      <w:pPr>
        <w:adjustRightInd w:val="0"/>
        <w:snapToGrid w:val="0"/>
        <w:spacing w:line="520" w:lineRule="exact"/>
        <w:ind w:firstLineChars="200" w:firstLine="560"/>
        <w:jc w:val="left"/>
        <w:rPr>
          <w:sz w:val="28"/>
          <w:szCs w:val="28"/>
        </w:rPr>
      </w:pPr>
      <w:r>
        <w:rPr>
          <w:rFonts w:hint="eastAsia"/>
          <w:sz w:val="28"/>
          <w:szCs w:val="28"/>
        </w:rPr>
        <w:t>1</w:t>
      </w:r>
      <w:r>
        <w:rPr>
          <w:rFonts w:hint="eastAsia"/>
          <w:sz w:val="28"/>
          <w:szCs w:val="28"/>
        </w:rPr>
        <w:t>、</w:t>
      </w:r>
      <w:r w:rsidR="00D66AB8">
        <w:rPr>
          <w:rFonts w:hint="eastAsia"/>
          <w:sz w:val="28"/>
          <w:szCs w:val="28"/>
        </w:rPr>
        <w:t>对接</w:t>
      </w:r>
      <w:r w:rsidR="008C65D1" w:rsidRPr="008C65D1">
        <w:rPr>
          <w:rFonts w:hint="eastAsia"/>
          <w:sz w:val="28"/>
          <w:szCs w:val="28"/>
        </w:rPr>
        <w:t>湖南现代服务业，特别是商贸流通产业和供销行业发展</w:t>
      </w:r>
      <w:r w:rsidR="00D66AB8">
        <w:rPr>
          <w:rFonts w:hint="eastAsia"/>
          <w:sz w:val="28"/>
          <w:szCs w:val="28"/>
        </w:rPr>
        <w:t>对</w:t>
      </w:r>
      <w:r w:rsidR="008C65D1" w:rsidRPr="008C65D1">
        <w:rPr>
          <w:rFonts w:hint="eastAsia"/>
          <w:sz w:val="28"/>
          <w:szCs w:val="28"/>
        </w:rPr>
        <w:t>技术技能人才</w:t>
      </w:r>
      <w:r w:rsidR="00D66AB8">
        <w:rPr>
          <w:rFonts w:hint="eastAsia"/>
          <w:sz w:val="28"/>
          <w:szCs w:val="28"/>
        </w:rPr>
        <w:t>的</w:t>
      </w:r>
      <w:r w:rsidR="008C65D1" w:rsidRPr="008C65D1">
        <w:rPr>
          <w:rFonts w:hint="eastAsia"/>
          <w:sz w:val="28"/>
          <w:szCs w:val="28"/>
        </w:rPr>
        <w:t>需求</w:t>
      </w:r>
      <w:r w:rsidR="00335BB0">
        <w:rPr>
          <w:rFonts w:hint="eastAsia"/>
          <w:sz w:val="28"/>
          <w:szCs w:val="28"/>
        </w:rPr>
        <w:t>，</w:t>
      </w:r>
      <w:r w:rsidR="008C65D1" w:rsidRPr="008C65D1">
        <w:rPr>
          <w:rFonts w:hint="eastAsia"/>
          <w:sz w:val="28"/>
          <w:szCs w:val="28"/>
        </w:rPr>
        <w:t>新增或改造专业</w:t>
      </w:r>
      <w:r w:rsidR="00335BB0">
        <w:rPr>
          <w:rFonts w:hint="eastAsia"/>
          <w:sz w:val="28"/>
          <w:szCs w:val="28"/>
        </w:rPr>
        <w:t>。</w:t>
      </w:r>
      <w:r w:rsidR="008C65D1" w:rsidRPr="008C65D1">
        <w:rPr>
          <w:rFonts w:hint="eastAsia"/>
          <w:sz w:val="28"/>
          <w:szCs w:val="28"/>
        </w:rPr>
        <w:t>调整和停办不适合区域产业结构调整的要求，与学校服务面向、办学定位和发展目标不相一致、就业形势不好的专业</w:t>
      </w:r>
      <w:r w:rsidR="00335BB0" w:rsidRPr="00335BB0">
        <w:rPr>
          <w:rFonts w:hint="eastAsia"/>
          <w:sz w:val="28"/>
          <w:szCs w:val="28"/>
        </w:rPr>
        <w:t>。</w:t>
      </w:r>
      <w:r w:rsidR="008C65D1" w:rsidRPr="00335BB0">
        <w:rPr>
          <w:rFonts w:hint="eastAsia"/>
          <w:sz w:val="28"/>
          <w:szCs w:val="28"/>
        </w:rPr>
        <w:t>常年招生专业数在</w:t>
      </w:r>
      <w:r w:rsidR="008C65D1" w:rsidRPr="00335BB0">
        <w:rPr>
          <w:sz w:val="28"/>
          <w:szCs w:val="28"/>
        </w:rPr>
        <w:t>20</w:t>
      </w:r>
      <w:r w:rsidR="008C65D1" w:rsidRPr="00335BB0">
        <w:rPr>
          <w:rFonts w:hint="eastAsia"/>
          <w:sz w:val="28"/>
          <w:szCs w:val="28"/>
        </w:rPr>
        <w:t>个左右，每个专业年招生规模达到</w:t>
      </w:r>
      <w:r w:rsidR="008C65D1" w:rsidRPr="00335BB0">
        <w:rPr>
          <w:sz w:val="28"/>
          <w:szCs w:val="28"/>
        </w:rPr>
        <w:t>100</w:t>
      </w:r>
      <w:r w:rsidR="008C65D1" w:rsidRPr="00335BB0">
        <w:rPr>
          <w:rFonts w:hint="eastAsia"/>
          <w:sz w:val="28"/>
          <w:szCs w:val="28"/>
        </w:rPr>
        <w:t>人以上，充分发挥专业规模效益</w:t>
      </w:r>
      <w:r w:rsidR="00D66AB8" w:rsidRPr="00335BB0">
        <w:rPr>
          <w:rFonts w:hint="eastAsia"/>
          <w:sz w:val="28"/>
          <w:szCs w:val="28"/>
        </w:rPr>
        <w:t>。</w:t>
      </w:r>
    </w:p>
    <w:p w:rsidR="008C65D1" w:rsidRDefault="00D66AB8" w:rsidP="00BC59B8">
      <w:pPr>
        <w:adjustRightInd w:val="0"/>
        <w:snapToGrid w:val="0"/>
        <w:spacing w:line="520" w:lineRule="exact"/>
        <w:ind w:firstLineChars="200" w:firstLine="560"/>
        <w:jc w:val="left"/>
        <w:rPr>
          <w:sz w:val="28"/>
          <w:szCs w:val="28"/>
        </w:rPr>
      </w:pPr>
      <w:r>
        <w:rPr>
          <w:rFonts w:hint="eastAsia"/>
          <w:sz w:val="28"/>
          <w:szCs w:val="28"/>
        </w:rPr>
        <w:t>2</w:t>
      </w:r>
      <w:r>
        <w:rPr>
          <w:rFonts w:hint="eastAsia"/>
          <w:sz w:val="28"/>
          <w:szCs w:val="28"/>
        </w:rPr>
        <w:t>、</w:t>
      </w:r>
      <w:r w:rsidR="008C65D1" w:rsidRPr="008C65D1">
        <w:rPr>
          <w:rFonts w:hint="eastAsia"/>
          <w:sz w:val="28"/>
          <w:szCs w:val="28"/>
        </w:rPr>
        <w:t>以优势专业为核心，构建起深度融入湖南现代服务业和湖南农村现代流通体系建</w:t>
      </w:r>
      <w:r w:rsidR="008C65D1" w:rsidRPr="00335BB0">
        <w:rPr>
          <w:rFonts w:hint="eastAsia"/>
          <w:sz w:val="28"/>
          <w:szCs w:val="28"/>
        </w:rPr>
        <w:t>设的学院四大专业群，即现代商务</w:t>
      </w:r>
      <w:r w:rsidR="008C65D1" w:rsidRPr="00335BB0">
        <w:rPr>
          <w:sz w:val="28"/>
          <w:szCs w:val="28"/>
        </w:rPr>
        <w:t>-</w:t>
      </w:r>
      <w:r w:rsidR="008C65D1" w:rsidRPr="00335BB0">
        <w:rPr>
          <w:rFonts w:hint="eastAsia"/>
          <w:sz w:val="28"/>
          <w:szCs w:val="28"/>
        </w:rPr>
        <w:t>商贸、现代商务</w:t>
      </w:r>
      <w:r w:rsidR="008C65D1" w:rsidRPr="00335BB0">
        <w:rPr>
          <w:sz w:val="28"/>
          <w:szCs w:val="28"/>
        </w:rPr>
        <w:t>-</w:t>
      </w:r>
      <w:r w:rsidR="008C65D1" w:rsidRPr="00335BB0">
        <w:rPr>
          <w:rFonts w:hint="eastAsia"/>
          <w:sz w:val="28"/>
          <w:szCs w:val="28"/>
        </w:rPr>
        <w:t>财务、现代商务</w:t>
      </w:r>
      <w:r w:rsidR="008C65D1" w:rsidRPr="00335BB0">
        <w:rPr>
          <w:sz w:val="28"/>
          <w:szCs w:val="28"/>
        </w:rPr>
        <w:t>-</w:t>
      </w:r>
      <w:r w:rsidR="008C65D1" w:rsidRPr="00335BB0">
        <w:rPr>
          <w:rFonts w:hint="eastAsia"/>
          <w:sz w:val="28"/>
          <w:szCs w:val="28"/>
        </w:rPr>
        <w:t>信息技术和现代商务</w:t>
      </w:r>
      <w:r w:rsidR="008C65D1" w:rsidRPr="00335BB0">
        <w:rPr>
          <w:sz w:val="28"/>
          <w:szCs w:val="28"/>
        </w:rPr>
        <w:t>-</w:t>
      </w:r>
      <w:r w:rsidR="008C65D1" w:rsidRPr="00335BB0">
        <w:rPr>
          <w:rFonts w:hint="eastAsia"/>
          <w:sz w:val="28"/>
          <w:szCs w:val="28"/>
        </w:rPr>
        <w:t>管理专业群的建设，</w:t>
      </w:r>
      <w:r w:rsidR="008C65D1" w:rsidRPr="008C65D1">
        <w:rPr>
          <w:rFonts w:hint="eastAsia"/>
          <w:sz w:val="28"/>
          <w:szCs w:val="28"/>
        </w:rPr>
        <w:t>使学院专业结构更加合理，专业布局与学院服务面向契合度更高，特色更加鲜明。</w:t>
      </w:r>
    </w:p>
    <w:p w:rsidR="008C65D1" w:rsidRDefault="00D66AB8" w:rsidP="00BC59B8">
      <w:pPr>
        <w:adjustRightInd w:val="0"/>
        <w:snapToGrid w:val="0"/>
        <w:spacing w:line="520" w:lineRule="exact"/>
        <w:ind w:firstLineChars="200" w:firstLine="560"/>
        <w:jc w:val="left"/>
        <w:rPr>
          <w:sz w:val="28"/>
          <w:szCs w:val="28"/>
        </w:rPr>
      </w:pPr>
      <w:r>
        <w:rPr>
          <w:rFonts w:hint="eastAsia"/>
          <w:sz w:val="28"/>
          <w:szCs w:val="28"/>
        </w:rPr>
        <w:t>3</w:t>
      </w:r>
      <w:r>
        <w:rPr>
          <w:rFonts w:hint="eastAsia"/>
          <w:sz w:val="28"/>
          <w:szCs w:val="28"/>
        </w:rPr>
        <w:t>、</w:t>
      </w:r>
      <w:r w:rsidR="008C65D1" w:rsidRPr="008C65D1">
        <w:rPr>
          <w:rFonts w:hint="eastAsia"/>
          <w:sz w:val="28"/>
          <w:szCs w:val="28"/>
        </w:rPr>
        <w:t>专业共同发展。以专业群建设</w:t>
      </w:r>
      <w:r>
        <w:rPr>
          <w:rFonts w:hint="eastAsia"/>
          <w:sz w:val="28"/>
          <w:szCs w:val="28"/>
        </w:rPr>
        <w:t>促进</w:t>
      </w:r>
      <w:r w:rsidRPr="008C65D1">
        <w:rPr>
          <w:rFonts w:hint="eastAsia"/>
          <w:sz w:val="28"/>
          <w:szCs w:val="28"/>
        </w:rPr>
        <w:t>专业教育资源共享，</w:t>
      </w:r>
      <w:r>
        <w:rPr>
          <w:rFonts w:hint="eastAsia"/>
          <w:sz w:val="28"/>
          <w:szCs w:val="28"/>
        </w:rPr>
        <w:t>进而</w:t>
      </w:r>
      <w:r w:rsidR="008C65D1" w:rsidRPr="008C65D1">
        <w:rPr>
          <w:rFonts w:hint="eastAsia"/>
          <w:sz w:val="28"/>
          <w:szCs w:val="28"/>
        </w:rPr>
        <w:t>带动教育资源优化配置</w:t>
      </w:r>
      <w:r>
        <w:rPr>
          <w:rFonts w:hint="eastAsia"/>
          <w:sz w:val="28"/>
          <w:szCs w:val="28"/>
        </w:rPr>
        <w:t>；</w:t>
      </w:r>
      <w:r w:rsidR="008C65D1" w:rsidRPr="008C65D1">
        <w:rPr>
          <w:rFonts w:hint="eastAsia"/>
          <w:sz w:val="28"/>
          <w:szCs w:val="28"/>
        </w:rPr>
        <w:t>通过专业群建设，带动各专业</w:t>
      </w:r>
      <w:r>
        <w:rPr>
          <w:rFonts w:hint="eastAsia"/>
          <w:sz w:val="28"/>
          <w:szCs w:val="28"/>
        </w:rPr>
        <w:t>共同</w:t>
      </w:r>
      <w:r w:rsidR="008C65D1" w:rsidRPr="008C65D1">
        <w:rPr>
          <w:rFonts w:hint="eastAsia"/>
          <w:sz w:val="28"/>
          <w:szCs w:val="28"/>
        </w:rPr>
        <w:t>发展，人才培养质量进一步提高。</w:t>
      </w:r>
    </w:p>
    <w:p w:rsidR="00552FAA" w:rsidRDefault="00AA2B89" w:rsidP="00AA2B89">
      <w:pPr>
        <w:adjustRightInd w:val="0"/>
        <w:snapToGrid w:val="0"/>
        <w:spacing w:line="520" w:lineRule="exact"/>
        <w:ind w:firstLineChars="200" w:firstLine="560"/>
        <w:jc w:val="left"/>
        <w:rPr>
          <w:sz w:val="28"/>
          <w:szCs w:val="28"/>
        </w:rPr>
      </w:pPr>
      <w:r w:rsidRPr="00AA2B89">
        <w:rPr>
          <w:rFonts w:hint="eastAsia"/>
          <w:sz w:val="28"/>
          <w:szCs w:val="28"/>
        </w:rPr>
        <w:t>4</w:t>
      </w:r>
      <w:r w:rsidRPr="00AA2B89">
        <w:rPr>
          <w:rFonts w:hint="eastAsia"/>
          <w:sz w:val="28"/>
          <w:szCs w:val="28"/>
        </w:rPr>
        <w:t>、专业人才培养目标定位准确，规格明确，适应湖南现代服务业，特别是商贸流通产业和供销行业需求，具有鲜明特色；人才培养方案符合培养目标要求，体现先进的职教理念，具有科学性。</w:t>
      </w:r>
    </w:p>
    <w:p w:rsidR="00AA2B89" w:rsidRPr="00BC59B8" w:rsidRDefault="00AA2B89" w:rsidP="00AA2B89">
      <w:pPr>
        <w:adjustRightInd w:val="0"/>
        <w:snapToGrid w:val="0"/>
        <w:spacing w:line="520" w:lineRule="exact"/>
        <w:ind w:firstLineChars="200" w:firstLine="560"/>
        <w:jc w:val="left"/>
        <w:rPr>
          <w:sz w:val="28"/>
          <w:szCs w:val="28"/>
        </w:rPr>
      </w:pPr>
      <w:r>
        <w:rPr>
          <w:rFonts w:hint="eastAsia"/>
          <w:sz w:val="28"/>
          <w:szCs w:val="28"/>
        </w:rPr>
        <w:t>5</w:t>
      </w:r>
      <w:r>
        <w:rPr>
          <w:rFonts w:hint="eastAsia"/>
          <w:sz w:val="28"/>
          <w:szCs w:val="28"/>
        </w:rPr>
        <w:t>、专业</w:t>
      </w:r>
      <w:r w:rsidRPr="00BC59B8">
        <w:rPr>
          <w:rFonts w:hint="eastAsia"/>
          <w:sz w:val="28"/>
          <w:szCs w:val="28"/>
        </w:rPr>
        <w:t>教学条件良好，主要</w:t>
      </w:r>
      <w:r w:rsidR="00335BB0">
        <w:rPr>
          <w:rFonts w:hint="eastAsia"/>
          <w:sz w:val="28"/>
          <w:szCs w:val="28"/>
        </w:rPr>
        <w:t>专业</w:t>
      </w:r>
      <w:r w:rsidRPr="00BC59B8">
        <w:rPr>
          <w:rFonts w:hint="eastAsia"/>
          <w:sz w:val="28"/>
          <w:szCs w:val="28"/>
        </w:rPr>
        <w:t>和课程都有优良师资，在</w:t>
      </w:r>
      <w:r>
        <w:rPr>
          <w:rFonts w:hint="eastAsia"/>
          <w:sz w:val="28"/>
          <w:szCs w:val="28"/>
        </w:rPr>
        <w:t>省</w:t>
      </w:r>
      <w:r w:rsidRPr="00BC59B8">
        <w:rPr>
          <w:rFonts w:hint="eastAsia"/>
          <w:sz w:val="28"/>
          <w:szCs w:val="28"/>
        </w:rPr>
        <w:t>内外具有一定影响</w:t>
      </w:r>
      <w:r>
        <w:rPr>
          <w:rFonts w:hint="eastAsia"/>
          <w:sz w:val="28"/>
          <w:szCs w:val="28"/>
        </w:rPr>
        <w:t>；</w:t>
      </w:r>
      <w:r w:rsidRPr="00BC59B8">
        <w:rPr>
          <w:rFonts w:hint="eastAsia"/>
          <w:sz w:val="28"/>
          <w:szCs w:val="28"/>
        </w:rPr>
        <w:t>有完整的课程体系和教材；教学基础设施良好，实验实训实习条件能够满足实践教学要求。</w:t>
      </w:r>
    </w:p>
    <w:p w:rsidR="00AA2B89" w:rsidRDefault="00AA2B89" w:rsidP="00AA2B89">
      <w:pPr>
        <w:adjustRightInd w:val="0"/>
        <w:snapToGrid w:val="0"/>
        <w:spacing w:line="520" w:lineRule="exact"/>
        <w:ind w:firstLineChars="200" w:firstLine="560"/>
        <w:jc w:val="left"/>
        <w:rPr>
          <w:sz w:val="28"/>
          <w:szCs w:val="28"/>
        </w:rPr>
      </w:pPr>
    </w:p>
    <w:p w:rsidR="00EB0204" w:rsidRPr="00EB0204" w:rsidRDefault="00EB0204" w:rsidP="00EB0204">
      <w:pPr>
        <w:adjustRightInd w:val="0"/>
        <w:snapToGrid w:val="0"/>
        <w:spacing w:line="520" w:lineRule="exact"/>
        <w:ind w:firstLineChars="200" w:firstLine="562"/>
        <w:jc w:val="center"/>
        <w:rPr>
          <w:b/>
          <w:sz w:val="28"/>
          <w:szCs w:val="28"/>
        </w:rPr>
      </w:pPr>
      <w:r w:rsidRPr="00EB0204">
        <w:rPr>
          <w:rFonts w:hint="eastAsia"/>
          <w:b/>
          <w:sz w:val="28"/>
          <w:szCs w:val="28"/>
        </w:rPr>
        <w:t>第二章</w:t>
      </w:r>
      <w:r w:rsidRPr="00EB0204">
        <w:rPr>
          <w:rFonts w:hint="eastAsia"/>
          <w:b/>
          <w:sz w:val="28"/>
          <w:szCs w:val="28"/>
        </w:rPr>
        <w:t xml:space="preserve">  </w:t>
      </w:r>
      <w:r w:rsidRPr="00EB0204">
        <w:rPr>
          <w:rFonts w:hint="eastAsia"/>
          <w:b/>
          <w:sz w:val="28"/>
          <w:szCs w:val="28"/>
        </w:rPr>
        <w:t>组织领导</w:t>
      </w:r>
    </w:p>
    <w:p w:rsidR="00EB0204" w:rsidRPr="00EB0204" w:rsidRDefault="00EB0204" w:rsidP="00EB0204">
      <w:pPr>
        <w:adjustRightInd w:val="0"/>
        <w:snapToGrid w:val="0"/>
        <w:spacing w:line="520" w:lineRule="exact"/>
        <w:ind w:firstLineChars="200" w:firstLine="560"/>
        <w:jc w:val="left"/>
        <w:rPr>
          <w:sz w:val="28"/>
          <w:szCs w:val="28"/>
        </w:rPr>
      </w:pPr>
      <w:r w:rsidRPr="00EB0204">
        <w:rPr>
          <w:rFonts w:hint="eastAsia"/>
          <w:sz w:val="28"/>
          <w:szCs w:val="28"/>
        </w:rPr>
        <w:t>第</w:t>
      </w:r>
      <w:r>
        <w:rPr>
          <w:rFonts w:hint="eastAsia"/>
          <w:sz w:val="28"/>
          <w:szCs w:val="28"/>
        </w:rPr>
        <w:t>五</w:t>
      </w:r>
      <w:r w:rsidRPr="00EB0204">
        <w:rPr>
          <w:rFonts w:hint="eastAsia"/>
          <w:sz w:val="28"/>
          <w:szCs w:val="28"/>
        </w:rPr>
        <w:t>条</w:t>
      </w:r>
      <w:r w:rsidRPr="00EB0204">
        <w:rPr>
          <w:rFonts w:hint="eastAsia"/>
          <w:sz w:val="28"/>
          <w:szCs w:val="28"/>
        </w:rPr>
        <w:t xml:space="preserve"> </w:t>
      </w:r>
      <w:r w:rsidRPr="00EB0204">
        <w:rPr>
          <w:rFonts w:hint="eastAsia"/>
          <w:sz w:val="28"/>
          <w:szCs w:val="28"/>
        </w:rPr>
        <w:t>学</w:t>
      </w:r>
      <w:r>
        <w:rPr>
          <w:rFonts w:hint="eastAsia"/>
          <w:sz w:val="28"/>
          <w:szCs w:val="28"/>
        </w:rPr>
        <w:t>院</w:t>
      </w:r>
      <w:r w:rsidRPr="00EB0204">
        <w:rPr>
          <w:rFonts w:hint="eastAsia"/>
          <w:sz w:val="28"/>
          <w:szCs w:val="28"/>
        </w:rPr>
        <w:t>的专业建设由</w:t>
      </w:r>
      <w:r w:rsidR="006C2FCD" w:rsidRPr="00335BB0">
        <w:rPr>
          <w:rFonts w:hint="eastAsia"/>
          <w:sz w:val="28"/>
          <w:szCs w:val="28"/>
        </w:rPr>
        <w:t>学术</w:t>
      </w:r>
      <w:r w:rsidRPr="00335BB0">
        <w:rPr>
          <w:rFonts w:hint="eastAsia"/>
          <w:sz w:val="28"/>
          <w:szCs w:val="28"/>
        </w:rPr>
        <w:t>委员</w:t>
      </w:r>
      <w:r w:rsidRPr="00EB0204">
        <w:rPr>
          <w:rFonts w:hint="eastAsia"/>
          <w:sz w:val="28"/>
          <w:szCs w:val="28"/>
        </w:rPr>
        <w:t>会全面负责。其主要职责是：</w:t>
      </w:r>
    </w:p>
    <w:p w:rsidR="00EB0204" w:rsidRPr="00EB0204" w:rsidRDefault="00EB0204" w:rsidP="00EB0204">
      <w:pPr>
        <w:adjustRightInd w:val="0"/>
        <w:snapToGrid w:val="0"/>
        <w:spacing w:line="520" w:lineRule="exact"/>
        <w:ind w:firstLineChars="200" w:firstLine="560"/>
        <w:jc w:val="left"/>
        <w:rPr>
          <w:sz w:val="28"/>
          <w:szCs w:val="28"/>
        </w:rPr>
      </w:pPr>
      <w:r w:rsidRPr="00EB0204">
        <w:rPr>
          <w:rFonts w:hint="eastAsia"/>
          <w:sz w:val="28"/>
          <w:szCs w:val="28"/>
        </w:rPr>
        <w:t>1</w:t>
      </w:r>
      <w:r w:rsidRPr="00EB0204">
        <w:rPr>
          <w:rFonts w:hint="eastAsia"/>
          <w:sz w:val="28"/>
          <w:szCs w:val="28"/>
        </w:rPr>
        <w:t>、制定学</w:t>
      </w:r>
      <w:r>
        <w:rPr>
          <w:rFonts w:hint="eastAsia"/>
          <w:sz w:val="28"/>
          <w:szCs w:val="28"/>
        </w:rPr>
        <w:t>院</w:t>
      </w:r>
      <w:r w:rsidRPr="00EB0204">
        <w:rPr>
          <w:rFonts w:hint="eastAsia"/>
          <w:sz w:val="28"/>
          <w:szCs w:val="28"/>
        </w:rPr>
        <w:t>专业建设规划、管理</w:t>
      </w:r>
      <w:r>
        <w:rPr>
          <w:rFonts w:hint="eastAsia"/>
          <w:sz w:val="28"/>
          <w:szCs w:val="28"/>
        </w:rPr>
        <w:t>办法</w:t>
      </w:r>
      <w:r w:rsidRPr="00EB0204">
        <w:rPr>
          <w:rFonts w:hint="eastAsia"/>
          <w:sz w:val="28"/>
          <w:szCs w:val="28"/>
        </w:rPr>
        <w:t>和专业建设标准；</w:t>
      </w:r>
    </w:p>
    <w:p w:rsidR="00EB0204" w:rsidRPr="00EB0204" w:rsidRDefault="00EB0204" w:rsidP="00EB0204">
      <w:pPr>
        <w:adjustRightInd w:val="0"/>
        <w:snapToGrid w:val="0"/>
        <w:spacing w:line="520" w:lineRule="exact"/>
        <w:ind w:firstLineChars="200" w:firstLine="560"/>
        <w:jc w:val="left"/>
        <w:rPr>
          <w:sz w:val="28"/>
          <w:szCs w:val="28"/>
        </w:rPr>
      </w:pPr>
      <w:r w:rsidRPr="00EB0204">
        <w:rPr>
          <w:rFonts w:hint="eastAsia"/>
          <w:sz w:val="28"/>
          <w:szCs w:val="28"/>
        </w:rPr>
        <w:t>2</w:t>
      </w:r>
      <w:r w:rsidRPr="00EB0204">
        <w:rPr>
          <w:rFonts w:hint="eastAsia"/>
          <w:sz w:val="28"/>
          <w:szCs w:val="28"/>
        </w:rPr>
        <w:t>、合理安排专业建设的有关人力、财力和物力，对学校专业建</w:t>
      </w:r>
      <w:r w:rsidRPr="00EB0204">
        <w:rPr>
          <w:rFonts w:hint="eastAsia"/>
          <w:sz w:val="28"/>
          <w:szCs w:val="28"/>
        </w:rPr>
        <w:lastRenderedPageBreak/>
        <w:t>设</w:t>
      </w:r>
      <w:r>
        <w:rPr>
          <w:rFonts w:hint="eastAsia"/>
          <w:sz w:val="28"/>
          <w:szCs w:val="28"/>
        </w:rPr>
        <w:t>资</w:t>
      </w:r>
      <w:r w:rsidRPr="00EB0204">
        <w:rPr>
          <w:rFonts w:hint="eastAsia"/>
          <w:sz w:val="28"/>
          <w:szCs w:val="28"/>
        </w:rPr>
        <w:t>金的使用进行审批和管理；</w:t>
      </w:r>
    </w:p>
    <w:p w:rsidR="00EB0204" w:rsidRPr="00EB0204" w:rsidRDefault="00EB0204" w:rsidP="00EB0204">
      <w:pPr>
        <w:adjustRightInd w:val="0"/>
        <w:snapToGrid w:val="0"/>
        <w:spacing w:line="520" w:lineRule="exact"/>
        <w:ind w:firstLineChars="200" w:firstLine="560"/>
        <w:jc w:val="left"/>
        <w:rPr>
          <w:sz w:val="28"/>
          <w:szCs w:val="28"/>
        </w:rPr>
      </w:pPr>
      <w:r w:rsidRPr="00EB0204">
        <w:rPr>
          <w:rFonts w:hint="eastAsia"/>
          <w:sz w:val="28"/>
          <w:szCs w:val="28"/>
        </w:rPr>
        <w:t>3</w:t>
      </w:r>
      <w:r w:rsidRPr="00EB0204">
        <w:rPr>
          <w:rFonts w:hint="eastAsia"/>
          <w:sz w:val="28"/>
          <w:szCs w:val="28"/>
        </w:rPr>
        <w:t>、对学</w:t>
      </w:r>
      <w:r>
        <w:rPr>
          <w:rFonts w:hint="eastAsia"/>
          <w:sz w:val="28"/>
          <w:szCs w:val="28"/>
        </w:rPr>
        <w:t>院</w:t>
      </w:r>
      <w:r w:rsidRPr="00EB0204">
        <w:rPr>
          <w:rFonts w:hint="eastAsia"/>
          <w:sz w:val="28"/>
          <w:szCs w:val="28"/>
        </w:rPr>
        <w:t>的专业设置与调整进行可行性认证；</w:t>
      </w:r>
    </w:p>
    <w:p w:rsidR="00EB0204" w:rsidRPr="00EB0204" w:rsidRDefault="00EB0204" w:rsidP="00EB0204">
      <w:pPr>
        <w:adjustRightInd w:val="0"/>
        <w:snapToGrid w:val="0"/>
        <w:spacing w:line="520" w:lineRule="exact"/>
        <w:ind w:firstLineChars="200" w:firstLine="560"/>
        <w:jc w:val="left"/>
        <w:rPr>
          <w:sz w:val="28"/>
          <w:szCs w:val="28"/>
        </w:rPr>
      </w:pPr>
      <w:r w:rsidRPr="00EB0204">
        <w:rPr>
          <w:rFonts w:hint="eastAsia"/>
          <w:sz w:val="28"/>
          <w:szCs w:val="28"/>
        </w:rPr>
        <w:t>4</w:t>
      </w:r>
      <w:r w:rsidRPr="00EB0204">
        <w:rPr>
          <w:rFonts w:hint="eastAsia"/>
          <w:sz w:val="28"/>
          <w:szCs w:val="28"/>
        </w:rPr>
        <w:t>、省级</w:t>
      </w:r>
      <w:r>
        <w:rPr>
          <w:rFonts w:hint="eastAsia"/>
          <w:sz w:val="28"/>
          <w:szCs w:val="28"/>
        </w:rPr>
        <w:t>及以上</w:t>
      </w:r>
      <w:r w:rsidRPr="00EB0204">
        <w:rPr>
          <w:rFonts w:hint="eastAsia"/>
          <w:sz w:val="28"/>
          <w:szCs w:val="28"/>
        </w:rPr>
        <w:t>各类专业建设项目申报推荐的审定工作；</w:t>
      </w:r>
    </w:p>
    <w:p w:rsidR="00EB0204" w:rsidRPr="00EB0204" w:rsidRDefault="00335BB0" w:rsidP="00EB0204">
      <w:pPr>
        <w:adjustRightInd w:val="0"/>
        <w:snapToGrid w:val="0"/>
        <w:spacing w:line="520" w:lineRule="exact"/>
        <w:ind w:firstLineChars="200" w:firstLine="560"/>
        <w:jc w:val="left"/>
        <w:rPr>
          <w:sz w:val="28"/>
          <w:szCs w:val="28"/>
        </w:rPr>
      </w:pPr>
      <w:r>
        <w:rPr>
          <w:rFonts w:hint="eastAsia"/>
          <w:sz w:val="28"/>
          <w:szCs w:val="28"/>
        </w:rPr>
        <w:t>5</w:t>
      </w:r>
      <w:r w:rsidR="00EB0204" w:rsidRPr="00EB0204">
        <w:rPr>
          <w:rFonts w:hint="eastAsia"/>
          <w:sz w:val="28"/>
          <w:szCs w:val="28"/>
        </w:rPr>
        <w:t>、讨论并决定专业建设工作中的其它事项。</w:t>
      </w:r>
    </w:p>
    <w:p w:rsidR="00EB0204" w:rsidRPr="00EB0204" w:rsidRDefault="00EB0204" w:rsidP="00EB0204">
      <w:pPr>
        <w:adjustRightInd w:val="0"/>
        <w:snapToGrid w:val="0"/>
        <w:spacing w:line="520" w:lineRule="exact"/>
        <w:ind w:firstLineChars="200" w:firstLine="560"/>
        <w:jc w:val="left"/>
        <w:rPr>
          <w:sz w:val="28"/>
          <w:szCs w:val="28"/>
        </w:rPr>
      </w:pPr>
      <w:r w:rsidRPr="00EB0204">
        <w:rPr>
          <w:rFonts w:hint="eastAsia"/>
          <w:sz w:val="28"/>
          <w:szCs w:val="28"/>
        </w:rPr>
        <w:t>第</w:t>
      </w:r>
      <w:r>
        <w:rPr>
          <w:rFonts w:hint="eastAsia"/>
          <w:sz w:val="28"/>
          <w:szCs w:val="28"/>
        </w:rPr>
        <w:t>六</w:t>
      </w:r>
      <w:r w:rsidRPr="00EB0204">
        <w:rPr>
          <w:rFonts w:hint="eastAsia"/>
          <w:sz w:val="28"/>
          <w:szCs w:val="28"/>
        </w:rPr>
        <w:t>条</w:t>
      </w:r>
      <w:r w:rsidRPr="00EB0204">
        <w:rPr>
          <w:rFonts w:hint="eastAsia"/>
          <w:sz w:val="28"/>
          <w:szCs w:val="28"/>
        </w:rPr>
        <w:t xml:space="preserve"> </w:t>
      </w:r>
      <w:r w:rsidRPr="00EB0204">
        <w:rPr>
          <w:rFonts w:hint="eastAsia"/>
          <w:sz w:val="28"/>
          <w:szCs w:val="28"/>
        </w:rPr>
        <w:t>各</w:t>
      </w:r>
      <w:r>
        <w:rPr>
          <w:rFonts w:hint="eastAsia"/>
          <w:sz w:val="28"/>
          <w:szCs w:val="28"/>
        </w:rPr>
        <w:t>二级学</w:t>
      </w:r>
      <w:r w:rsidRPr="00EB0204">
        <w:rPr>
          <w:rFonts w:hint="eastAsia"/>
          <w:sz w:val="28"/>
          <w:szCs w:val="28"/>
        </w:rPr>
        <w:t>院</w:t>
      </w:r>
      <w:r>
        <w:rPr>
          <w:rFonts w:hint="eastAsia"/>
          <w:sz w:val="28"/>
          <w:szCs w:val="28"/>
        </w:rPr>
        <w:t>全面负责各二级学院</w:t>
      </w:r>
      <w:r w:rsidRPr="00EB0204">
        <w:rPr>
          <w:rFonts w:hint="eastAsia"/>
          <w:sz w:val="28"/>
          <w:szCs w:val="28"/>
        </w:rPr>
        <w:t>的专业建设。其主要职责是：</w:t>
      </w:r>
    </w:p>
    <w:p w:rsidR="00EB0204" w:rsidRPr="00EB0204" w:rsidRDefault="00EB0204" w:rsidP="00EB0204">
      <w:pPr>
        <w:adjustRightInd w:val="0"/>
        <w:snapToGrid w:val="0"/>
        <w:spacing w:line="520" w:lineRule="exact"/>
        <w:ind w:firstLineChars="200" w:firstLine="560"/>
        <w:jc w:val="left"/>
        <w:rPr>
          <w:sz w:val="28"/>
          <w:szCs w:val="28"/>
        </w:rPr>
      </w:pPr>
      <w:r w:rsidRPr="00EB0204">
        <w:rPr>
          <w:rFonts w:hint="eastAsia"/>
          <w:sz w:val="28"/>
          <w:szCs w:val="28"/>
        </w:rPr>
        <w:t>1</w:t>
      </w:r>
      <w:r w:rsidRPr="00EB0204">
        <w:rPr>
          <w:rFonts w:hint="eastAsia"/>
          <w:sz w:val="28"/>
          <w:szCs w:val="28"/>
        </w:rPr>
        <w:t>、负责学</w:t>
      </w:r>
      <w:r>
        <w:rPr>
          <w:rFonts w:hint="eastAsia"/>
          <w:sz w:val="28"/>
          <w:szCs w:val="28"/>
        </w:rPr>
        <w:t>院</w:t>
      </w:r>
      <w:r w:rsidRPr="00EB0204">
        <w:rPr>
          <w:rFonts w:hint="eastAsia"/>
          <w:sz w:val="28"/>
          <w:szCs w:val="28"/>
        </w:rPr>
        <w:t>专业建设规划的落实，并制定本</w:t>
      </w:r>
      <w:r>
        <w:rPr>
          <w:rFonts w:hint="eastAsia"/>
          <w:sz w:val="28"/>
          <w:szCs w:val="28"/>
        </w:rPr>
        <w:t>二级学</w:t>
      </w:r>
      <w:r w:rsidRPr="00EB0204">
        <w:rPr>
          <w:rFonts w:hint="eastAsia"/>
          <w:sz w:val="28"/>
          <w:szCs w:val="28"/>
        </w:rPr>
        <w:t>院的专业建设规划；</w:t>
      </w:r>
    </w:p>
    <w:p w:rsidR="00EB0204" w:rsidRPr="00EB0204" w:rsidRDefault="00EB0204" w:rsidP="00EB0204">
      <w:pPr>
        <w:adjustRightInd w:val="0"/>
        <w:snapToGrid w:val="0"/>
        <w:spacing w:line="520" w:lineRule="exact"/>
        <w:ind w:firstLineChars="200" w:firstLine="560"/>
        <w:jc w:val="left"/>
        <w:rPr>
          <w:sz w:val="28"/>
          <w:szCs w:val="28"/>
        </w:rPr>
      </w:pPr>
      <w:r w:rsidRPr="00EB0204">
        <w:rPr>
          <w:rFonts w:hint="eastAsia"/>
          <w:sz w:val="28"/>
          <w:szCs w:val="28"/>
        </w:rPr>
        <w:t>2</w:t>
      </w:r>
      <w:r w:rsidRPr="00EB0204">
        <w:rPr>
          <w:rFonts w:hint="eastAsia"/>
          <w:sz w:val="28"/>
          <w:szCs w:val="28"/>
        </w:rPr>
        <w:t>、具体组织</w:t>
      </w:r>
      <w:r>
        <w:rPr>
          <w:rFonts w:hint="eastAsia"/>
          <w:sz w:val="28"/>
          <w:szCs w:val="28"/>
        </w:rPr>
        <w:t>二级学</w:t>
      </w:r>
      <w:r w:rsidRPr="00EB0204">
        <w:rPr>
          <w:rFonts w:hint="eastAsia"/>
          <w:sz w:val="28"/>
          <w:szCs w:val="28"/>
        </w:rPr>
        <w:t>院专业建设工作；</w:t>
      </w:r>
    </w:p>
    <w:p w:rsidR="00EB0204" w:rsidRPr="00EB0204" w:rsidRDefault="00EB0204" w:rsidP="00EB0204">
      <w:pPr>
        <w:adjustRightInd w:val="0"/>
        <w:snapToGrid w:val="0"/>
        <w:spacing w:line="520" w:lineRule="exact"/>
        <w:ind w:firstLineChars="200" w:firstLine="560"/>
        <w:jc w:val="left"/>
        <w:rPr>
          <w:sz w:val="28"/>
          <w:szCs w:val="28"/>
        </w:rPr>
      </w:pPr>
      <w:r w:rsidRPr="00EB0204">
        <w:rPr>
          <w:rFonts w:hint="eastAsia"/>
          <w:sz w:val="28"/>
          <w:szCs w:val="28"/>
        </w:rPr>
        <w:t>3</w:t>
      </w:r>
      <w:r w:rsidRPr="00EB0204">
        <w:rPr>
          <w:rFonts w:hint="eastAsia"/>
          <w:sz w:val="28"/>
          <w:szCs w:val="28"/>
        </w:rPr>
        <w:t>、具体负责本</w:t>
      </w:r>
      <w:r>
        <w:rPr>
          <w:rFonts w:hint="eastAsia"/>
          <w:sz w:val="28"/>
          <w:szCs w:val="28"/>
        </w:rPr>
        <w:t>二级学院</w:t>
      </w:r>
      <w:r w:rsidRPr="00EB0204">
        <w:rPr>
          <w:rFonts w:hint="eastAsia"/>
          <w:sz w:val="28"/>
          <w:szCs w:val="28"/>
        </w:rPr>
        <w:t>各类专业的申报、检查、督促和评估验收工作；</w:t>
      </w:r>
    </w:p>
    <w:p w:rsidR="00EB0204" w:rsidRPr="00EB0204" w:rsidRDefault="00EB0204" w:rsidP="00EB0204">
      <w:pPr>
        <w:adjustRightInd w:val="0"/>
        <w:snapToGrid w:val="0"/>
        <w:spacing w:line="520" w:lineRule="exact"/>
        <w:ind w:firstLineChars="200" w:firstLine="560"/>
        <w:jc w:val="left"/>
        <w:rPr>
          <w:sz w:val="28"/>
          <w:szCs w:val="28"/>
        </w:rPr>
      </w:pPr>
      <w:r w:rsidRPr="00EB0204">
        <w:rPr>
          <w:rFonts w:hint="eastAsia"/>
          <w:sz w:val="28"/>
          <w:szCs w:val="28"/>
        </w:rPr>
        <w:t>4</w:t>
      </w:r>
      <w:r w:rsidRPr="00EB0204">
        <w:rPr>
          <w:rFonts w:hint="eastAsia"/>
          <w:sz w:val="28"/>
          <w:szCs w:val="28"/>
        </w:rPr>
        <w:t>、完成</w:t>
      </w:r>
      <w:r w:rsidR="006C2FCD" w:rsidRPr="006C2FCD">
        <w:rPr>
          <w:rFonts w:hint="eastAsia"/>
          <w:sz w:val="28"/>
          <w:szCs w:val="28"/>
        </w:rPr>
        <w:t>学术</w:t>
      </w:r>
      <w:r w:rsidRPr="006C2FCD">
        <w:rPr>
          <w:rFonts w:hint="eastAsia"/>
          <w:sz w:val="28"/>
          <w:szCs w:val="28"/>
        </w:rPr>
        <w:t>委员会</w:t>
      </w:r>
      <w:r w:rsidRPr="00EB0204">
        <w:rPr>
          <w:rFonts w:hint="eastAsia"/>
          <w:sz w:val="28"/>
          <w:szCs w:val="28"/>
        </w:rPr>
        <w:t>赋予专业建设的其它职责。</w:t>
      </w:r>
    </w:p>
    <w:p w:rsidR="00EB0204" w:rsidRPr="00EB0204" w:rsidRDefault="00EB0204" w:rsidP="00EB0204">
      <w:pPr>
        <w:adjustRightInd w:val="0"/>
        <w:snapToGrid w:val="0"/>
        <w:spacing w:line="520" w:lineRule="exact"/>
        <w:ind w:firstLineChars="200" w:firstLine="560"/>
        <w:jc w:val="left"/>
        <w:rPr>
          <w:sz w:val="28"/>
          <w:szCs w:val="28"/>
        </w:rPr>
      </w:pPr>
      <w:r w:rsidRPr="00EB0204">
        <w:rPr>
          <w:rFonts w:hint="eastAsia"/>
          <w:sz w:val="28"/>
          <w:szCs w:val="28"/>
        </w:rPr>
        <w:t>第</w:t>
      </w:r>
      <w:r>
        <w:rPr>
          <w:rFonts w:hint="eastAsia"/>
          <w:sz w:val="28"/>
          <w:szCs w:val="28"/>
        </w:rPr>
        <w:t>七</w:t>
      </w:r>
      <w:r w:rsidRPr="00EB0204">
        <w:rPr>
          <w:rFonts w:hint="eastAsia"/>
          <w:sz w:val="28"/>
          <w:szCs w:val="28"/>
        </w:rPr>
        <w:t>条</w:t>
      </w:r>
      <w:r w:rsidR="00335BB0">
        <w:rPr>
          <w:rFonts w:hint="eastAsia"/>
          <w:sz w:val="28"/>
          <w:szCs w:val="28"/>
        </w:rPr>
        <w:t xml:space="preserve"> </w:t>
      </w:r>
      <w:r w:rsidRPr="00EB0204">
        <w:rPr>
          <w:rFonts w:hint="eastAsia"/>
          <w:sz w:val="28"/>
          <w:szCs w:val="28"/>
        </w:rPr>
        <w:t>教务处负责专业建设的协调管理工作。其主要职责是：</w:t>
      </w:r>
    </w:p>
    <w:p w:rsidR="00EB0204" w:rsidRPr="00EB0204" w:rsidRDefault="00EB0204" w:rsidP="00EB0204">
      <w:pPr>
        <w:adjustRightInd w:val="0"/>
        <w:snapToGrid w:val="0"/>
        <w:spacing w:line="520" w:lineRule="exact"/>
        <w:ind w:firstLineChars="200" w:firstLine="560"/>
        <w:jc w:val="left"/>
        <w:rPr>
          <w:sz w:val="28"/>
          <w:szCs w:val="28"/>
        </w:rPr>
      </w:pPr>
      <w:r w:rsidRPr="00EB0204">
        <w:rPr>
          <w:rFonts w:hint="eastAsia"/>
          <w:sz w:val="28"/>
          <w:szCs w:val="28"/>
        </w:rPr>
        <w:t>1</w:t>
      </w:r>
      <w:r w:rsidRPr="00EB0204">
        <w:rPr>
          <w:rFonts w:hint="eastAsia"/>
          <w:sz w:val="28"/>
          <w:szCs w:val="28"/>
        </w:rPr>
        <w:t>、具体组织学</w:t>
      </w:r>
      <w:r>
        <w:rPr>
          <w:rFonts w:hint="eastAsia"/>
          <w:sz w:val="28"/>
          <w:szCs w:val="28"/>
        </w:rPr>
        <w:t>院</w:t>
      </w:r>
      <w:r w:rsidRPr="00EB0204">
        <w:rPr>
          <w:rFonts w:hint="eastAsia"/>
          <w:sz w:val="28"/>
          <w:szCs w:val="28"/>
        </w:rPr>
        <w:t>的专业检查、评估、认证，以及各级各类专业建设的评选、申报与推荐等工作；</w:t>
      </w:r>
    </w:p>
    <w:p w:rsidR="00EB0204" w:rsidRPr="00EB0204" w:rsidRDefault="00EB0204" w:rsidP="00EB0204">
      <w:pPr>
        <w:adjustRightInd w:val="0"/>
        <w:snapToGrid w:val="0"/>
        <w:spacing w:line="520" w:lineRule="exact"/>
        <w:ind w:firstLineChars="200" w:firstLine="560"/>
        <w:jc w:val="left"/>
        <w:rPr>
          <w:sz w:val="28"/>
          <w:szCs w:val="28"/>
        </w:rPr>
      </w:pPr>
      <w:r w:rsidRPr="00EB0204">
        <w:rPr>
          <w:rFonts w:hint="eastAsia"/>
          <w:sz w:val="28"/>
          <w:szCs w:val="28"/>
        </w:rPr>
        <w:t>2</w:t>
      </w:r>
      <w:r w:rsidRPr="00EB0204">
        <w:rPr>
          <w:rFonts w:hint="eastAsia"/>
          <w:sz w:val="28"/>
          <w:szCs w:val="28"/>
        </w:rPr>
        <w:t>、督促和协助各</w:t>
      </w:r>
      <w:r>
        <w:rPr>
          <w:rFonts w:hint="eastAsia"/>
          <w:sz w:val="28"/>
          <w:szCs w:val="28"/>
        </w:rPr>
        <w:t>二级学院</w:t>
      </w:r>
      <w:r w:rsidRPr="00EB0204">
        <w:rPr>
          <w:rFonts w:hint="eastAsia"/>
          <w:sz w:val="28"/>
          <w:szCs w:val="28"/>
        </w:rPr>
        <w:t>完成专业的建设和各级各类专业的申报推荐工作；</w:t>
      </w:r>
    </w:p>
    <w:p w:rsidR="00EB0204" w:rsidRPr="00EB0204" w:rsidRDefault="00EB0204" w:rsidP="00EB0204">
      <w:pPr>
        <w:adjustRightInd w:val="0"/>
        <w:snapToGrid w:val="0"/>
        <w:spacing w:line="520" w:lineRule="exact"/>
        <w:ind w:firstLineChars="200" w:firstLine="560"/>
        <w:jc w:val="left"/>
        <w:rPr>
          <w:sz w:val="28"/>
          <w:szCs w:val="28"/>
        </w:rPr>
      </w:pPr>
      <w:r w:rsidRPr="00EB0204">
        <w:rPr>
          <w:rFonts w:hint="eastAsia"/>
          <w:sz w:val="28"/>
          <w:szCs w:val="28"/>
        </w:rPr>
        <w:t>3</w:t>
      </w:r>
      <w:r w:rsidRPr="00EB0204">
        <w:rPr>
          <w:rFonts w:hint="eastAsia"/>
          <w:sz w:val="28"/>
          <w:szCs w:val="28"/>
        </w:rPr>
        <w:t>、具体组织省级</w:t>
      </w:r>
      <w:r>
        <w:rPr>
          <w:rFonts w:hint="eastAsia"/>
          <w:sz w:val="28"/>
          <w:szCs w:val="28"/>
        </w:rPr>
        <w:t>及以上</w:t>
      </w:r>
      <w:r w:rsidRPr="00EB0204">
        <w:rPr>
          <w:rFonts w:hint="eastAsia"/>
          <w:sz w:val="28"/>
          <w:szCs w:val="28"/>
        </w:rPr>
        <w:t>各类专业的申报推荐工作；</w:t>
      </w:r>
    </w:p>
    <w:p w:rsidR="00EB0204" w:rsidRDefault="00EB0204" w:rsidP="00EB0204">
      <w:pPr>
        <w:adjustRightInd w:val="0"/>
        <w:snapToGrid w:val="0"/>
        <w:spacing w:line="520" w:lineRule="exact"/>
        <w:ind w:firstLineChars="200" w:firstLine="560"/>
        <w:jc w:val="left"/>
        <w:rPr>
          <w:sz w:val="28"/>
          <w:szCs w:val="28"/>
        </w:rPr>
      </w:pPr>
      <w:r w:rsidRPr="00EB0204">
        <w:rPr>
          <w:rFonts w:hint="eastAsia"/>
          <w:sz w:val="28"/>
          <w:szCs w:val="28"/>
        </w:rPr>
        <w:t>4</w:t>
      </w:r>
      <w:r w:rsidRPr="00EB0204">
        <w:rPr>
          <w:rFonts w:hint="eastAsia"/>
          <w:sz w:val="28"/>
          <w:szCs w:val="28"/>
        </w:rPr>
        <w:t>、完成</w:t>
      </w:r>
      <w:r w:rsidR="006C2FCD" w:rsidRPr="006C2FCD">
        <w:rPr>
          <w:rFonts w:hint="eastAsia"/>
          <w:sz w:val="28"/>
          <w:szCs w:val="28"/>
        </w:rPr>
        <w:t>学术</w:t>
      </w:r>
      <w:r w:rsidRPr="006C2FCD">
        <w:rPr>
          <w:rFonts w:hint="eastAsia"/>
          <w:sz w:val="28"/>
          <w:szCs w:val="28"/>
        </w:rPr>
        <w:t>委员会</w:t>
      </w:r>
      <w:r w:rsidRPr="00EB0204">
        <w:rPr>
          <w:rFonts w:hint="eastAsia"/>
          <w:sz w:val="28"/>
          <w:szCs w:val="28"/>
        </w:rPr>
        <w:t>赋予专业建设的其它职责。</w:t>
      </w:r>
    </w:p>
    <w:p w:rsidR="00EB0204" w:rsidRDefault="00EB0204" w:rsidP="00AA2B89">
      <w:pPr>
        <w:adjustRightInd w:val="0"/>
        <w:snapToGrid w:val="0"/>
        <w:spacing w:line="520" w:lineRule="exact"/>
        <w:ind w:firstLineChars="200" w:firstLine="560"/>
        <w:jc w:val="left"/>
        <w:rPr>
          <w:sz w:val="28"/>
          <w:szCs w:val="28"/>
        </w:rPr>
      </w:pPr>
    </w:p>
    <w:p w:rsidR="00EB0AD3" w:rsidRPr="00CF6A61" w:rsidRDefault="001647BA" w:rsidP="00EB0AD3">
      <w:pPr>
        <w:adjustRightInd w:val="0"/>
        <w:snapToGrid w:val="0"/>
        <w:spacing w:line="520" w:lineRule="exact"/>
        <w:ind w:firstLineChars="200" w:firstLine="562"/>
        <w:jc w:val="center"/>
        <w:rPr>
          <w:b/>
          <w:sz w:val="28"/>
          <w:szCs w:val="28"/>
        </w:rPr>
      </w:pPr>
      <w:r w:rsidRPr="00CF6A61">
        <w:rPr>
          <w:rFonts w:hint="eastAsia"/>
          <w:b/>
          <w:sz w:val="28"/>
          <w:szCs w:val="28"/>
        </w:rPr>
        <w:t>第</w:t>
      </w:r>
      <w:r>
        <w:rPr>
          <w:rFonts w:hint="eastAsia"/>
          <w:b/>
          <w:sz w:val="28"/>
          <w:szCs w:val="28"/>
        </w:rPr>
        <w:t>三</w:t>
      </w:r>
      <w:r w:rsidR="00EB0AD3" w:rsidRPr="00CF6A61">
        <w:rPr>
          <w:rFonts w:hint="eastAsia"/>
          <w:b/>
          <w:sz w:val="28"/>
          <w:szCs w:val="28"/>
        </w:rPr>
        <w:t>章</w:t>
      </w:r>
      <w:r w:rsidR="00EB0AD3" w:rsidRPr="00CF6A61">
        <w:rPr>
          <w:b/>
          <w:sz w:val="28"/>
          <w:szCs w:val="28"/>
        </w:rPr>
        <w:t xml:space="preserve"> </w:t>
      </w:r>
      <w:r w:rsidR="00EB0AD3" w:rsidRPr="00CF6A61">
        <w:rPr>
          <w:rFonts w:hint="eastAsia"/>
          <w:b/>
          <w:sz w:val="28"/>
          <w:szCs w:val="28"/>
        </w:rPr>
        <w:t>专业</w:t>
      </w:r>
      <w:r w:rsidR="00EB0AD3">
        <w:rPr>
          <w:rFonts w:hint="eastAsia"/>
          <w:b/>
          <w:sz w:val="28"/>
          <w:szCs w:val="28"/>
        </w:rPr>
        <w:t>（群）</w:t>
      </w:r>
      <w:r w:rsidR="00EB0AD3" w:rsidRPr="00CF6A61">
        <w:rPr>
          <w:rFonts w:hint="eastAsia"/>
          <w:b/>
          <w:sz w:val="28"/>
          <w:szCs w:val="28"/>
        </w:rPr>
        <w:t>设置</w:t>
      </w:r>
    </w:p>
    <w:p w:rsidR="00EB0AD3" w:rsidRDefault="00CB7099" w:rsidP="00EB0AD3">
      <w:pPr>
        <w:adjustRightInd w:val="0"/>
        <w:snapToGrid w:val="0"/>
        <w:spacing w:line="520" w:lineRule="exact"/>
        <w:ind w:firstLineChars="200" w:firstLine="560"/>
        <w:jc w:val="left"/>
        <w:rPr>
          <w:sz w:val="28"/>
          <w:szCs w:val="28"/>
        </w:rPr>
      </w:pPr>
      <w:r>
        <w:rPr>
          <w:rFonts w:hint="eastAsia"/>
          <w:sz w:val="28"/>
          <w:szCs w:val="28"/>
        </w:rPr>
        <w:t>第八</w:t>
      </w:r>
      <w:r w:rsidR="00EB0AD3">
        <w:rPr>
          <w:sz w:val="28"/>
          <w:szCs w:val="28"/>
        </w:rPr>
        <w:t>条</w:t>
      </w:r>
      <w:r w:rsidR="005E25D2">
        <w:rPr>
          <w:rFonts w:hint="eastAsia"/>
          <w:sz w:val="28"/>
          <w:szCs w:val="28"/>
        </w:rPr>
        <w:t xml:space="preserve"> </w:t>
      </w:r>
      <w:r w:rsidR="00EB0AD3">
        <w:rPr>
          <w:sz w:val="28"/>
          <w:szCs w:val="28"/>
        </w:rPr>
        <w:t>设置原则</w:t>
      </w:r>
    </w:p>
    <w:p w:rsidR="000B1D47" w:rsidRPr="006C2FCD" w:rsidRDefault="00EB0AD3" w:rsidP="00EB0AD3">
      <w:pPr>
        <w:adjustRightInd w:val="0"/>
        <w:snapToGrid w:val="0"/>
        <w:spacing w:line="520" w:lineRule="exact"/>
        <w:ind w:firstLineChars="200" w:firstLine="560"/>
        <w:jc w:val="left"/>
        <w:rPr>
          <w:sz w:val="28"/>
          <w:szCs w:val="28"/>
        </w:rPr>
      </w:pPr>
      <w:r>
        <w:rPr>
          <w:sz w:val="28"/>
          <w:szCs w:val="28"/>
        </w:rPr>
        <w:t>1</w:t>
      </w:r>
      <w:r>
        <w:rPr>
          <w:rFonts w:hint="eastAsia"/>
          <w:sz w:val="28"/>
          <w:szCs w:val="28"/>
        </w:rPr>
        <w:t>、</w:t>
      </w:r>
      <w:r w:rsidR="000B1D47">
        <w:rPr>
          <w:rFonts w:hint="eastAsia"/>
          <w:sz w:val="28"/>
          <w:szCs w:val="28"/>
        </w:rPr>
        <w:t>专业群应</w:t>
      </w:r>
      <w:r w:rsidR="000B1D47" w:rsidRPr="000B1D47">
        <w:rPr>
          <w:rFonts w:hint="eastAsia"/>
          <w:sz w:val="28"/>
          <w:szCs w:val="28"/>
        </w:rPr>
        <w:t>围绕产业链</w:t>
      </w:r>
      <w:r w:rsidR="000B1D47">
        <w:rPr>
          <w:rFonts w:hint="eastAsia"/>
          <w:sz w:val="28"/>
          <w:szCs w:val="28"/>
        </w:rPr>
        <w:t>、</w:t>
      </w:r>
      <w:r w:rsidR="000B1D47" w:rsidRPr="000B1D47">
        <w:rPr>
          <w:rFonts w:hint="eastAsia"/>
          <w:sz w:val="28"/>
          <w:szCs w:val="28"/>
        </w:rPr>
        <w:t>职业岗位群</w:t>
      </w:r>
      <w:r w:rsidR="000B1D47">
        <w:rPr>
          <w:rFonts w:hint="eastAsia"/>
          <w:sz w:val="28"/>
          <w:szCs w:val="28"/>
        </w:rPr>
        <w:t>或</w:t>
      </w:r>
      <w:r w:rsidR="000B1D47" w:rsidRPr="000B1D47">
        <w:rPr>
          <w:rFonts w:hint="eastAsia"/>
          <w:sz w:val="28"/>
          <w:szCs w:val="28"/>
        </w:rPr>
        <w:t>学科基础</w:t>
      </w:r>
      <w:r w:rsidR="000B1D47">
        <w:rPr>
          <w:rFonts w:hint="eastAsia"/>
          <w:sz w:val="28"/>
          <w:szCs w:val="28"/>
        </w:rPr>
        <w:t>设置，</w:t>
      </w:r>
      <w:r w:rsidR="00E81E44" w:rsidRPr="000B1D47">
        <w:rPr>
          <w:rFonts w:hint="eastAsia"/>
          <w:sz w:val="28"/>
          <w:szCs w:val="28"/>
        </w:rPr>
        <w:t>每个专</w:t>
      </w:r>
      <w:r w:rsidR="00E81E44" w:rsidRPr="006C2FCD">
        <w:rPr>
          <w:rFonts w:hint="eastAsia"/>
          <w:sz w:val="28"/>
          <w:szCs w:val="28"/>
        </w:rPr>
        <w:t>业群由</w:t>
      </w:r>
      <w:r w:rsidR="006C2FCD">
        <w:rPr>
          <w:rFonts w:hint="eastAsia"/>
          <w:sz w:val="28"/>
          <w:szCs w:val="28"/>
        </w:rPr>
        <w:t>4-7</w:t>
      </w:r>
      <w:r w:rsidR="00E81E44" w:rsidRPr="006C2FCD">
        <w:rPr>
          <w:rFonts w:hint="eastAsia"/>
          <w:sz w:val="28"/>
          <w:szCs w:val="28"/>
        </w:rPr>
        <w:t>个专业组成。</w:t>
      </w:r>
      <w:r w:rsidR="000B1D47" w:rsidRPr="006C2FCD">
        <w:rPr>
          <w:rFonts w:hint="eastAsia"/>
          <w:sz w:val="28"/>
          <w:szCs w:val="28"/>
        </w:rPr>
        <w:t>群内各专业应符合专业基础相通、技术领域相近、职业岗位相关、教学资源共享的原则</w:t>
      </w:r>
      <w:r w:rsidR="00E81E44" w:rsidRPr="006C2FCD">
        <w:rPr>
          <w:rFonts w:hint="eastAsia"/>
          <w:sz w:val="28"/>
          <w:szCs w:val="28"/>
        </w:rPr>
        <w:t>。</w:t>
      </w:r>
    </w:p>
    <w:p w:rsidR="00EB0AD3" w:rsidRDefault="000B1D47" w:rsidP="00EB0AD3">
      <w:pPr>
        <w:adjustRightInd w:val="0"/>
        <w:snapToGrid w:val="0"/>
        <w:spacing w:line="520" w:lineRule="exact"/>
        <w:ind w:firstLineChars="200" w:firstLine="560"/>
        <w:jc w:val="left"/>
        <w:rPr>
          <w:sz w:val="28"/>
          <w:szCs w:val="28"/>
        </w:rPr>
      </w:pPr>
      <w:r>
        <w:rPr>
          <w:rFonts w:hint="eastAsia"/>
          <w:sz w:val="28"/>
          <w:szCs w:val="28"/>
        </w:rPr>
        <w:t>2</w:t>
      </w:r>
      <w:r>
        <w:rPr>
          <w:rFonts w:hint="eastAsia"/>
          <w:sz w:val="28"/>
          <w:szCs w:val="28"/>
        </w:rPr>
        <w:t>、</w:t>
      </w:r>
      <w:r w:rsidR="00EB0AD3" w:rsidRPr="007959B9">
        <w:rPr>
          <w:rFonts w:hint="eastAsia"/>
          <w:sz w:val="28"/>
          <w:szCs w:val="28"/>
        </w:rPr>
        <w:t>专业设置和调整须符合教育部颁布的《</w:t>
      </w:r>
      <w:r w:rsidR="00EB0AD3" w:rsidRPr="005E6D12">
        <w:rPr>
          <w:rFonts w:hint="eastAsia"/>
          <w:sz w:val="28"/>
          <w:szCs w:val="28"/>
        </w:rPr>
        <w:t>普通高等学校高等职</w:t>
      </w:r>
      <w:r w:rsidR="00EB0AD3" w:rsidRPr="005E6D12">
        <w:rPr>
          <w:rFonts w:hint="eastAsia"/>
          <w:sz w:val="28"/>
          <w:szCs w:val="28"/>
        </w:rPr>
        <w:lastRenderedPageBreak/>
        <w:t>业教育（专科）专业设置管理办法</w:t>
      </w:r>
      <w:r w:rsidR="00EB0AD3" w:rsidRPr="007959B9">
        <w:rPr>
          <w:rFonts w:hint="eastAsia"/>
          <w:sz w:val="28"/>
          <w:szCs w:val="28"/>
        </w:rPr>
        <w:t>》和《</w:t>
      </w:r>
      <w:r w:rsidR="00EB0AD3" w:rsidRPr="005E6D12">
        <w:rPr>
          <w:rFonts w:hint="eastAsia"/>
          <w:sz w:val="28"/>
          <w:szCs w:val="28"/>
        </w:rPr>
        <w:t>普通高等学校高等职业教育（专科）专业目录</w:t>
      </w:r>
      <w:r w:rsidR="00EB0AD3" w:rsidRPr="007959B9">
        <w:rPr>
          <w:rFonts w:hint="eastAsia"/>
          <w:sz w:val="28"/>
          <w:szCs w:val="28"/>
        </w:rPr>
        <w:t>》（以下简称《目录》）的相关要求。</w:t>
      </w:r>
    </w:p>
    <w:p w:rsidR="00EB0AD3" w:rsidRPr="007959B9" w:rsidRDefault="00E81E44" w:rsidP="00EB0AD3">
      <w:pPr>
        <w:adjustRightInd w:val="0"/>
        <w:snapToGrid w:val="0"/>
        <w:spacing w:line="520" w:lineRule="exact"/>
        <w:ind w:firstLineChars="200" w:firstLine="560"/>
        <w:jc w:val="left"/>
        <w:rPr>
          <w:sz w:val="28"/>
          <w:szCs w:val="28"/>
        </w:rPr>
      </w:pPr>
      <w:r>
        <w:rPr>
          <w:rFonts w:hint="eastAsia"/>
          <w:sz w:val="28"/>
          <w:szCs w:val="28"/>
        </w:rPr>
        <w:t>3</w:t>
      </w:r>
      <w:r w:rsidR="00EB0AD3">
        <w:rPr>
          <w:rFonts w:hint="eastAsia"/>
          <w:sz w:val="28"/>
          <w:szCs w:val="28"/>
        </w:rPr>
        <w:t>、</w:t>
      </w:r>
      <w:r w:rsidR="00EB0AD3" w:rsidRPr="007959B9">
        <w:rPr>
          <w:rFonts w:hint="eastAsia"/>
          <w:sz w:val="28"/>
          <w:szCs w:val="28"/>
        </w:rPr>
        <w:t>鼓励二级学院设置服务战略性新兴产业等</w:t>
      </w:r>
      <w:r w:rsidR="00EB0AD3">
        <w:rPr>
          <w:rFonts w:hint="eastAsia"/>
          <w:sz w:val="28"/>
          <w:szCs w:val="28"/>
        </w:rPr>
        <w:t>我省</w:t>
      </w:r>
      <w:r w:rsidR="00EB0AD3" w:rsidRPr="007959B9">
        <w:rPr>
          <w:rFonts w:hint="eastAsia"/>
          <w:sz w:val="28"/>
          <w:szCs w:val="28"/>
        </w:rPr>
        <w:t>重大发展战略的相关专业，促使现有专业</w:t>
      </w:r>
      <w:r w:rsidR="00EB0AD3">
        <w:rPr>
          <w:rFonts w:hint="eastAsia"/>
          <w:sz w:val="28"/>
          <w:szCs w:val="28"/>
        </w:rPr>
        <w:t>群</w:t>
      </w:r>
      <w:r w:rsidR="00EB0AD3" w:rsidRPr="007959B9">
        <w:rPr>
          <w:rFonts w:hint="eastAsia"/>
          <w:sz w:val="28"/>
          <w:szCs w:val="28"/>
        </w:rPr>
        <w:t>形成新的生长点</w:t>
      </w:r>
      <w:r w:rsidR="00EB0AD3">
        <w:rPr>
          <w:rFonts w:hint="eastAsia"/>
          <w:sz w:val="28"/>
          <w:szCs w:val="28"/>
        </w:rPr>
        <w:t>；而</w:t>
      </w:r>
      <w:r w:rsidR="00EB0AD3">
        <w:rPr>
          <w:sz w:val="28"/>
          <w:szCs w:val="28"/>
        </w:rPr>
        <w:t>对于</w:t>
      </w:r>
      <w:r w:rsidR="00EB0AD3" w:rsidRPr="007959B9">
        <w:rPr>
          <w:rFonts w:hint="eastAsia"/>
          <w:sz w:val="28"/>
          <w:szCs w:val="28"/>
        </w:rPr>
        <w:t>通过拓宽现有专业服务面等途径能基本满足人才需求的专业领域</w:t>
      </w:r>
      <w:r w:rsidR="00EB0AD3">
        <w:rPr>
          <w:rFonts w:hint="eastAsia"/>
          <w:sz w:val="28"/>
          <w:szCs w:val="28"/>
        </w:rPr>
        <w:t>，</w:t>
      </w:r>
      <w:r w:rsidR="00EB0AD3" w:rsidRPr="007959B9">
        <w:rPr>
          <w:rFonts w:hint="eastAsia"/>
          <w:sz w:val="28"/>
          <w:szCs w:val="28"/>
        </w:rPr>
        <w:t>不再新设置专业。</w:t>
      </w:r>
    </w:p>
    <w:p w:rsidR="00EB0AD3" w:rsidRDefault="00E81E44" w:rsidP="00EB0AD3">
      <w:pPr>
        <w:adjustRightInd w:val="0"/>
        <w:snapToGrid w:val="0"/>
        <w:spacing w:line="520" w:lineRule="exact"/>
        <w:ind w:firstLineChars="200" w:firstLine="560"/>
        <w:jc w:val="left"/>
        <w:rPr>
          <w:sz w:val="28"/>
          <w:szCs w:val="28"/>
        </w:rPr>
      </w:pPr>
      <w:r>
        <w:rPr>
          <w:rFonts w:hint="eastAsia"/>
          <w:sz w:val="28"/>
          <w:szCs w:val="28"/>
        </w:rPr>
        <w:t>4</w:t>
      </w:r>
      <w:r w:rsidR="00EB0AD3">
        <w:rPr>
          <w:rFonts w:hint="eastAsia"/>
          <w:sz w:val="28"/>
          <w:szCs w:val="28"/>
        </w:rPr>
        <w:t>、</w:t>
      </w:r>
      <w:r w:rsidR="00EB0AD3" w:rsidRPr="007959B9">
        <w:rPr>
          <w:rFonts w:hint="eastAsia"/>
          <w:sz w:val="28"/>
          <w:szCs w:val="28"/>
        </w:rPr>
        <w:t>专业设置实行总量控制，学</w:t>
      </w:r>
      <w:r w:rsidR="00335BB0">
        <w:rPr>
          <w:rFonts w:hint="eastAsia"/>
          <w:sz w:val="28"/>
          <w:szCs w:val="28"/>
        </w:rPr>
        <w:t>院</w:t>
      </w:r>
      <w:r w:rsidR="00EB0AD3" w:rsidRPr="007959B9">
        <w:rPr>
          <w:rFonts w:hint="eastAsia"/>
          <w:sz w:val="28"/>
          <w:szCs w:val="28"/>
        </w:rPr>
        <w:t>年度增设专业数一般不超过</w:t>
      </w:r>
      <w:r w:rsidR="00EB0AD3" w:rsidRPr="007959B9">
        <w:rPr>
          <w:rFonts w:hint="eastAsia"/>
          <w:sz w:val="28"/>
          <w:szCs w:val="28"/>
        </w:rPr>
        <w:t>3</w:t>
      </w:r>
      <w:r w:rsidR="00EB0AD3" w:rsidRPr="007959B9">
        <w:rPr>
          <w:rFonts w:hint="eastAsia"/>
          <w:sz w:val="28"/>
          <w:szCs w:val="28"/>
        </w:rPr>
        <w:t>个。二级学院应全面考察、论证专业设置所需条件是否成熟，原则上各二级学院两年内增设专业数不超过</w:t>
      </w:r>
      <w:r w:rsidR="00EB0AD3" w:rsidRPr="007959B9">
        <w:rPr>
          <w:rFonts w:hint="eastAsia"/>
          <w:sz w:val="28"/>
          <w:szCs w:val="28"/>
        </w:rPr>
        <w:t>1</w:t>
      </w:r>
      <w:r w:rsidR="00EB0AD3" w:rsidRPr="007959B9">
        <w:rPr>
          <w:rFonts w:hint="eastAsia"/>
          <w:sz w:val="28"/>
          <w:szCs w:val="28"/>
        </w:rPr>
        <w:t>个。</w:t>
      </w:r>
    </w:p>
    <w:p w:rsidR="00EB0AD3" w:rsidRPr="007959B9" w:rsidRDefault="00E81E44" w:rsidP="00EB0AD3">
      <w:pPr>
        <w:adjustRightInd w:val="0"/>
        <w:snapToGrid w:val="0"/>
        <w:spacing w:line="520" w:lineRule="exact"/>
        <w:ind w:firstLineChars="200" w:firstLine="560"/>
        <w:jc w:val="left"/>
        <w:rPr>
          <w:sz w:val="28"/>
          <w:szCs w:val="28"/>
        </w:rPr>
      </w:pPr>
      <w:r>
        <w:rPr>
          <w:rFonts w:hint="eastAsia"/>
          <w:sz w:val="28"/>
          <w:szCs w:val="28"/>
        </w:rPr>
        <w:t>5</w:t>
      </w:r>
      <w:r w:rsidR="00EB0AD3">
        <w:rPr>
          <w:rFonts w:hint="eastAsia"/>
          <w:sz w:val="28"/>
          <w:szCs w:val="28"/>
        </w:rPr>
        <w:t>、</w:t>
      </w:r>
      <w:r w:rsidR="00EB0AD3" w:rsidRPr="007959B9">
        <w:rPr>
          <w:rFonts w:hint="eastAsia"/>
          <w:sz w:val="28"/>
          <w:szCs w:val="28"/>
        </w:rPr>
        <w:t>专业设置实行淘汰机制。学</w:t>
      </w:r>
      <w:r w:rsidR="00335BB0">
        <w:rPr>
          <w:rFonts w:hint="eastAsia"/>
          <w:sz w:val="28"/>
          <w:szCs w:val="28"/>
        </w:rPr>
        <w:t>院</w:t>
      </w:r>
      <w:r w:rsidR="00EB0AD3" w:rsidRPr="007959B9">
        <w:rPr>
          <w:rFonts w:hint="eastAsia"/>
          <w:sz w:val="28"/>
          <w:szCs w:val="28"/>
        </w:rPr>
        <w:t>对现有专业开展评估，凡社会需求量少、教育</w:t>
      </w:r>
      <w:r w:rsidR="00EB0AD3">
        <w:rPr>
          <w:rFonts w:hint="eastAsia"/>
          <w:sz w:val="28"/>
          <w:szCs w:val="28"/>
        </w:rPr>
        <w:t>教学</w:t>
      </w:r>
      <w:r w:rsidR="00EB0AD3" w:rsidRPr="007959B9">
        <w:rPr>
          <w:rFonts w:hint="eastAsia"/>
          <w:sz w:val="28"/>
          <w:szCs w:val="28"/>
        </w:rPr>
        <w:t>质量达不到学</w:t>
      </w:r>
      <w:r w:rsidR="00335BB0">
        <w:rPr>
          <w:rFonts w:hint="eastAsia"/>
          <w:sz w:val="28"/>
          <w:szCs w:val="28"/>
        </w:rPr>
        <w:t>院</w:t>
      </w:r>
      <w:r w:rsidR="00EB0AD3" w:rsidRPr="007959B9">
        <w:rPr>
          <w:rFonts w:hint="eastAsia"/>
          <w:sz w:val="28"/>
          <w:szCs w:val="28"/>
        </w:rPr>
        <w:t>要求，经整改后仍然没有显著起色的专业，学</w:t>
      </w:r>
      <w:r w:rsidR="00335BB0">
        <w:rPr>
          <w:rFonts w:hint="eastAsia"/>
          <w:sz w:val="28"/>
          <w:szCs w:val="28"/>
        </w:rPr>
        <w:t>院</w:t>
      </w:r>
      <w:r w:rsidR="00EB0AD3" w:rsidRPr="007959B9">
        <w:rPr>
          <w:rFonts w:hint="eastAsia"/>
          <w:sz w:val="28"/>
          <w:szCs w:val="28"/>
        </w:rPr>
        <w:t>将逐步采取减少招生数量、暂停招生、停办等措施</w:t>
      </w:r>
      <w:r w:rsidR="00EB0AD3">
        <w:rPr>
          <w:rFonts w:hint="eastAsia"/>
          <w:sz w:val="28"/>
          <w:szCs w:val="28"/>
        </w:rPr>
        <w:t>。</w:t>
      </w:r>
    </w:p>
    <w:p w:rsidR="00EB0AD3" w:rsidRPr="007959B9" w:rsidRDefault="00E81E44" w:rsidP="00EB0AD3">
      <w:pPr>
        <w:adjustRightInd w:val="0"/>
        <w:snapToGrid w:val="0"/>
        <w:spacing w:line="520" w:lineRule="exact"/>
        <w:ind w:firstLineChars="200" w:firstLine="560"/>
        <w:jc w:val="left"/>
        <w:rPr>
          <w:sz w:val="28"/>
          <w:szCs w:val="28"/>
        </w:rPr>
      </w:pPr>
      <w:r>
        <w:rPr>
          <w:rFonts w:hint="eastAsia"/>
          <w:sz w:val="28"/>
          <w:szCs w:val="28"/>
        </w:rPr>
        <w:t>6</w:t>
      </w:r>
      <w:r w:rsidR="00EB0AD3">
        <w:rPr>
          <w:rFonts w:hint="eastAsia"/>
          <w:sz w:val="28"/>
          <w:szCs w:val="28"/>
        </w:rPr>
        <w:t>、</w:t>
      </w:r>
      <w:r w:rsidR="00EB0AD3" w:rsidRPr="007959B9">
        <w:rPr>
          <w:rFonts w:hint="eastAsia"/>
          <w:sz w:val="28"/>
          <w:szCs w:val="28"/>
        </w:rPr>
        <w:t>对于批准设立的新增专业，学</w:t>
      </w:r>
      <w:r w:rsidR="00335BB0">
        <w:rPr>
          <w:rFonts w:hint="eastAsia"/>
          <w:sz w:val="28"/>
          <w:szCs w:val="28"/>
        </w:rPr>
        <w:t>院</w:t>
      </w:r>
      <w:r w:rsidR="00EB0AD3" w:rsidRPr="007959B9">
        <w:rPr>
          <w:rFonts w:hint="eastAsia"/>
          <w:sz w:val="28"/>
          <w:szCs w:val="28"/>
        </w:rPr>
        <w:t>将投入一定的经费用于专业的建设与发展。学</w:t>
      </w:r>
      <w:r w:rsidR="00335BB0">
        <w:rPr>
          <w:rFonts w:hint="eastAsia"/>
          <w:sz w:val="28"/>
          <w:szCs w:val="28"/>
        </w:rPr>
        <w:t>院</w:t>
      </w:r>
      <w:r w:rsidR="00EB0AD3" w:rsidRPr="007959B9">
        <w:rPr>
          <w:rFonts w:hint="eastAsia"/>
          <w:sz w:val="28"/>
          <w:szCs w:val="28"/>
        </w:rPr>
        <w:t>在该专业第一届毕业生毕业年份，将组织专家对该专业进行</w:t>
      </w:r>
      <w:r w:rsidR="00EB0AD3">
        <w:rPr>
          <w:rFonts w:hint="eastAsia"/>
          <w:sz w:val="28"/>
          <w:szCs w:val="28"/>
        </w:rPr>
        <w:t>评估</w:t>
      </w:r>
      <w:r w:rsidR="00EB0AD3" w:rsidRPr="007959B9">
        <w:rPr>
          <w:rFonts w:hint="eastAsia"/>
          <w:sz w:val="28"/>
          <w:szCs w:val="28"/>
        </w:rPr>
        <w:t>。</w:t>
      </w:r>
      <w:r w:rsidR="00EB0AD3">
        <w:rPr>
          <w:rFonts w:hint="eastAsia"/>
          <w:sz w:val="28"/>
          <w:szCs w:val="28"/>
        </w:rPr>
        <w:t>评估</w:t>
      </w:r>
      <w:r w:rsidR="00EB0AD3">
        <w:rPr>
          <w:sz w:val="28"/>
          <w:szCs w:val="28"/>
        </w:rPr>
        <w:t>不合格的</w:t>
      </w:r>
      <w:r w:rsidR="00EB0AD3" w:rsidRPr="007959B9">
        <w:rPr>
          <w:rFonts w:hint="eastAsia"/>
          <w:sz w:val="28"/>
          <w:szCs w:val="28"/>
        </w:rPr>
        <w:t>专业</w:t>
      </w:r>
      <w:r w:rsidR="00EB0AD3">
        <w:rPr>
          <w:rFonts w:hint="eastAsia"/>
          <w:sz w:val="28"/>
          <w:szCs w:val="28"/>
        </w:rPr>
        <w:t>，学</w:t>
      </w:r>
      <w:r w:rsidR="00335BB0">
        <w:rPr>
          <w:rFonts w:hint="eastAsia"/>
          <w:sz w:val="28"/>
          <w:szCs w:val="28"/>
        </w:rPr>
        <w:t>院</w:t>
      </w:r>
      <w:r w:rsidR="00EB0AD3">
        <w:rPr>
          <w:sz w:val="28"/>
          <w:szCs w:val="28"/>
        </w:rPr>
        <w:t>将责令整改，经整改仍然没有显著起色的，学</w:t>
      </w:r>
      <w:r w:rsidR="00335BB0">
        <w:rPr>
          <w:rFonts w:hint="eastAsia"/>
          <w:sz w:val="28"/>
          <w:szCs w:val="28"/>
        </w:rPr>
        <w:t>院</w:t>
      </w:r>
      <w:r w:rsidR="00EB0AD3">
        <w:rPr>
          <w:sz w:val="28"/>
          <w:szCs w:val="28"/>
        </w:rPr>
        <w:t>将采取暂停招生或停办等措施，相关专业</w:t>
      </w:r>
      <w:r w:rsidR="00EB0AD3" w:rsidRPr="007959B9">
        <w:rPr>
          <w:rFonts w:hint="eastAsia"/>
          <w:sz w:val="28"/>
          <w:szCs w:val="28"/>
        </w:rPr>
        <w:t>所在二级学院</w:t>
      </w:r>
      <w:r w:rsidR="00EB0AD3">
        <w:rPr>
          <w:rFonts w:hint="eastAsia"/>
          <w:sz w:val="28"/>
          <w:szCs w:val="28"/>
        </w:rPr>
        <w:t>三</w:t>
      </w:r>
      <w:r w:rsidR="00EB0AD3" w:rsidRPr="007959B9">
        <w:rPr>
          <w:rFonts w:hint="eastAsia"/>
          <w:sz w:val="28"/>
          <w:szCs w:val="28"/>
        </w:rPr>
        <w:t>年内不能申报新专业。</w:t>
      </w:r>
    </w:p>
    <w:p w:rsidR="00EB0AD3" w:rsidRPr="00BC59B8" w:rsidRDefault="00CB7099" w:rsidP="00EB0AD3">
      <w:pPr>
        <w:adjustRightInd w:val="0"/>
        <w:snapToGrid w:val="0"/>
        <w:spacing w:line="520" w:lineRule="exact"/>
        <w:ind w:firstLineChars="200" w:firstLine="560"/>
        <w:jc w:val="left"/>
        <w:rPr>
          <w:sz w:val="28"/>
          <w:szCs w:val="28"/>
        </w:rPr>
      </w:pPr>
      <w:r w:rsidRPr="00BC59B8">
        <w:rPr>
          <w:rFonts w:hint="eastAsia"/>
          <w:sz w:val="28"/>
          <w:szCs w:val="28"/>
        </w:rPr>
        <w:t>第</w:t>
      </w:r>
      <w:r>
        <w:rPr>
          <w:rFonts w:hint="eastAsia"/>
          <w:sz w:val="28"/>
          <w:szCs w:val="28"/>
        </w:rPr>
        <w:t>九</w:t>
      </w:r>
      <w:r w:rsidR="00EB0AD3" w:rsidRPr="00BC59B8">
        <w:rPr>
          <w:rFonts w:hint="eastAsia"/>
          <w:sz w:val="28"/>
          <w:szCs w:val="28"/>
        </w:rPr>
        <w:t>条</w:t>
      </w:r>
      <w:r w:rsidR="005E25D2">
        <w:rPr>
          <w:rFonts w:hint="eastAsia"/>
          <w:sz w:val="28"/>
          <w:szCs w:val="28"/>
        </w:rPr>
        <w:t xml:space="preserve"> </w:t>
      </w:r>
      <w:r w:rsidR="00EB0AD3" w:rsidRPr="00BC59B8">
        <w:rPr>
          <w:rFonts w:hint="eastAsia"/>
          <w:sz w:val="28"/>
          <w:szCs w:val="28"/>
        </w:rPr>
        <w:t>设置基本要求</w:t>
      </w:r>
    </w:p>
    <w:p w:rsidR="00EB0AD3" w:rsidRPr="00BC59B8" w:rsidRDefault="00EB0AD3" w:rsidP="00EB0AD3">
      <w:pPr>
        <w:adjustRightInd w:val="0"/>
        <w:snapToGrid w:val="0"/>
        <w:spacing w:line="520" w:lineRule="exact"/>
        <w:ind w:firstLineChars="200" w:firstLine="560"/>
        <w:jc w:val="left"/>
        <w:rPr>
          <w:sz w:val="28"/>
          <w:szCs w:val="28"/>
        </w:rPr>
      </w:pPr>
      <w:r w:rsidRPr="00BC59B8">
        <w:rPr>
          <w:sz w:val="28"/>
          <w:szCs w:val="28"/>
        </w:rPr>
        <w:t>1</w:t>
      </w:r>
      <w:r>
        <w:rPr>
          <w:rFonts w:hint="eastAsia"/>
          <w:sz w:val="28"/>
          <w:szCs w:val="28"/>
        </w:rPr>
        <w:t>、</w:t>
      </w:r>
      <w:r w:rsidRPr="00BC59B8">
        <w:rPr>
          <w:rFonts w:hint="eastAsia"/>
          <w:sz w:val="28"/>
          <w:szCs w:val="28"/>
        </w:rPr>
        <w:t>增设新专业要符合</w:t>
      </w:r>
      <w:r w:rsidRPr="001A5785">
        <w:rPr>
          <w:rFonts w:hint="eastAsia"/>
          <w:sz w:val="28"/>
          <w:szCs w:val="28"/>
        </w:rPr>
        <w:t>学</w:t>
      </w:r>
      <w:r w:rsidR="00335BB0">
        <w:rPr>
          <w:rFonts w:hint="eastAsia"/>
          <w:sz w:val="28"/>
          <w:szCs w:val="28"/>
        </w:rPr>
        <w:t>院</w:t>
      </w:r>
      <w:r w:rsidRPr="001A5785">
        <w:rPr>
          <w:rFonts w:hint="eastAsia"/>
          <w:sz w:val="28"/>
          <w:szCs w:val="28"/>
        </w:rPr>
        <w:t>办学定位和发展规划，主动对接湖南现代服务业和湖南城乡现代流通服务体系建设的发展需要。</w:t>
      </w:r>
    </w:p>
    <w:p w:rsidR="00EB0AD3" w:rsidRPr="00BC59B8" w:rsidRDefault="00EB0AD3" w:rsidP="00EB0AD3">
      <w:pPr>
        <w:adjustRightInd w:val="0"/>
        <w:snapToGrid w:val="0"/>
        <w:spacing w:line="520" w:lineRule="exact"/>
        <w:ind w:firstLineChars="200" w:firstLine="560"/>
        <w:jc w:val="left"/>
        <w:rPr>
          <w:sz w:val="28"/>
          <w:szCs w:val="28"/>
        </w:rPr>
      </w:pPr>
      <w:r w:rsidRPr="00BC59B8">
        <w:rPr>
          <w:sz w:val="28"/>
          <w:szCs w:val="28"/>
        </w:rPr>
        <w:t>2</w:t>
      </w:r>
      <w:r>
        <w:rPr>
          <w:rFonts w:hint="eastAsia"/>
          <w:sz w:val="28"/>
          <w:szCs w:val="28"/>
        </w:rPr>
        <w:t>、</w:t>
      </w:r>
      <w:r w:rsidRPr="00BC59B8">
        <w:rPr>
          <w:rFonts w:hint="eastAsia"/>
          <w:sz w:val="28"/>
          <w:szCs w:val="28"/>
        </w:rPr>
        <w:t>培养的专业人才有稳定的社会需求，</w:t>
      </w:r>
      <w:r w:rsidRPr="00BD1F0C">
        <w:rPr>
          <w:rFonts w:hint="eastAsia"/>
          <w:sz w:val="28"/>
          <w:szCs w:val="28"/>
        </w:rPr>
        <w:t>有人才需求</w:t>
      </w:r>
      <w:r>
        <w:rPr>
          <w:rFonts w:hint="eastAsia"/>
          <w:sz w:val="28"/>
          <w:szCs w:val="28"/>
        </w:rPr>
        <w:t>调查</w:t>
      </w:r>
      <w:r w:rsidRPr="00BD1F0C">
        <w:rPr>
          <w:rFonts w:hint="eastAsia"/>
          <w:sz w:val="28"/>
          <w:szCs w:val="28"/>
        </w:rPr>
        <w:t>报告，</w:t>
      </w:r>
      <w:r>
        <w:rPr>
          <w:rFonts w:hint="eastAsia"/>
          <w:sz w:val="28"/>
          <w:szCs w:val="28"/>
        </w:rPr>
        <w:t>年</w:t>
      </w:r>
      <w:r w:rsidRPr="00BC59B8">
        <w:rPr>
          <w:rFonts w:hint="eastAsia"/>
          <w:sz w:val="28"/>
          <w:szCs w:val="28"/>
        </w:rPr>
        <w:t>招生规模原则上应达到</w:t>
      </w:r>
      <w:r>
        <w:rPr>
          <w:sz w:val="28"/>
          <w:szCs w:val="28"/>
        </w:rPr>
        <w:t>10</w:t>
      </w:r>
      <w:r w:rsidRPr="00BC59B8">
        <w:rPr>
          <w:sz w:val="28"/>
          <w:szCs w:val="28"/>
        </w:rPr>
        <w:t>0</w:t>
      </w:r>
      <w:r w:rsidRPr="00BC59B8">
        <w:rPr>
          <w:rFonts w:hint="eastAsia"/>
          <w:sz w:val="28"/>
          <w:szCs w:val="28"/>
        </w:rPr>
        <w:t>人左右</w:t>
      </w:r>
      <w:r>
        <w:rPr>
          <w:rFonts w:hint="eastAsia"/>
          <w:sz w:val="28"/>
          <w:szCs w:val="28"/>
        </w:rPr>
        <w:t>。</w:t>
      </w:r>
    </w:p>
    <w:p w:rsidR="00EB0AD3" w:rsidRPr="00BC59B8" w:rsidRDefault="00EB0AD3" w:rsidP="00EB0AD3">
      <w:pPr>
        <w:adjustRightInd w:val="0"/>
        <w:snapToGrid w:val="0"/>
        <w:spacing w:line="520" w:lineRule="exact"/>
        <w:ind w:firstLineChars="200" w:firstLine="560"/>
        <w:jc w:val="left"/>
        <w:rPr>
          <w:sz w:val="28"/>
          <w:szCs w:val="28"/>
        </w:rPr>
      </w:pPr>
      <w:r w:rsidRPr="00BC59B8">
        <w:rPr>
          <w:sz w:val="28"/>
          <w:szCs w:val="28"/>
        </w:rPr>
        <w:t>3</w:t>
      </w:r>
      <w:r>
        <w:rPr>
          <w:rFonts w:hint="eastAsia"/>
          <w:sz w:val="28"/>
          <w:szCs w:val="28"/>
        </w:rPr>
        <w:t>、</w:t>
      </w:r>
      <w:r w:rsidRPr="00BC59B8">
        <w:rPr>
          <w:rFonts w:hint="eastAsia"/>
          <w:sz w:val="28"/>
          <w:szCs w:val="28"/>
        </w:rPr>
        <w:t>应有</w:t>
      </w:r>
      <w:r w:rsidRPr="00BD1F0C">
        <w:rPr>
          <w:rFonts w:hint="eastAsia"/>
          <w:sz w:val="28"/>
          <w:szCs w:val="28"/>
        </w:rPr>
        <w:t>拟设专业</w:t>
      </w:r>
      <w:r>
        <w:rPr>
          <w:rFonts w:hint="eastAsia"/>
          <w:sz w:val="28"/>
          <w:szCs w:val="28"/>
        </w:rPr>
        <w:t>三</w:t>
      </w:r>
      <w:r>
        <w:rPr>
          <w:sz w:val="28"/>
          <w:szCs w:val="28"/>
        </w:rPr>
        <w:t>年</w:t>
      </w:r>
      <w:r w:rsidR="00335BB0" w:rsidRPr="00BD1F0C">
        <w:rPr>
          <w:rFonts w:hint="eastAsia"/>
          <w:sz w:val="28"/>
          <w:szCs w:val="28"/>
        </w:rPr>
        <w:t>建设</w:t>
      </w:r>
      <w:r w:rsidRPr="00BD1F0C">
        <w:rPr>
          <w:rFonts w:hint="eastAsia"/>
          <w:sz w:val="28"/>
          <w:szCs w:val="28"/>
        </w:rPr>
        <w:t>规划和符合专业培养目标的人才培养方案以及相应的教学文件。</w:t>
      </w:r>
    </w:p>
    <w:p w:rsidR="00EB0AD3" w:rsidRPr="00BC59B8" w:rsidRDefault="00EB0AD3" w:rsidP="00EB0AD3">
      <w:pPr>
        <w:adjustRightInd w:val="0"/>
        <w:snapToGrid w:val="0"/>
        <w:spacing w:line="520" w:lineRule="exact"/>
        <w:ind w:firstLineChars="200" w:firstLine="560"/>
        <w:jc w:val="left"/>
        <w:rPr>
          <w:sz w:val="28"/>
          <w:szCs w:val="28"/>
        </w:rPr>
      </w:pPr>
      <w:r w:rsidRPr="00BC59B8">
        <w:rPr>
          <w:sz w:val="28"/>
          <w:szCs w:val="28"/>
        </w:rPr>
        <w:t>4</w:t>
      </w:r>
      <w:r>
        <w:rPr>
          <w:rFonts w:hint="eastAsia"/>
          <w:sz w:val="28"/>
          <w:szCs w:val="28"/>
        </w:rPr>
        <w:t>、</w:t>
      </w:r>
      <w:r w:rsidRPr="00BD1F0C">
        <w:rPr>
          <w:rFonts w:hint="eastAsia"/>
          <w:sz w:val="28"/>
          <w:szCs w:val="28"/>
        </w:rPr>
        <w:t>专业设置应有利于调整优化专业</w:t>
      </w:r>
      <w:proofErr w:type="gramStart"/>
      <w:r w:rsidRPr="00BD1F0C">
        <w:rPr>
          <w:rFonts w:hint="eastAsia"/>
          <w:sz w:val="28"/>
          <w:szCs w:val="28"/>
        </w:rPr>
        <w:t>群专业</w:t>
      </w:r>
      <w:proofErr w:type="gramEnd"/>
      <w:r w:rsidRPr="00BD1F0C">
        <w:rPr>
          <w:rFonts w:hint="eastAsia"/>
          <w:sz w:val="28"/>
          <w:szCs w:val="28"/>
        </w:rPr>
        <w:t>结构、整合专业群建设资源、推动专业</w:t>
      </w:r>
      <w:proofErr w:type="gramStart"/>
      <w:r w:rsidRPr="00BD1F0C">
        <w:rPr>
          <w:rFonts w:hint="eastAsia"/>
          <w:sz w:val="28"/>
          <w:szCs w:val="28"/>
        </w:rPr>
        <w:t>群资源</w:t>
      </w:r>
      <w:proofErr w:type="gramEnd"/>
      <w:r w:rsidRPr="00BD1F0C">
        <w:rPr>
          <w:rFonts w:hint="eastAsia"/>
          <w:sz w:val="28"/>
          <w:szCs w:val="28"/>
        </w:rPr>
        <w:t>共建共享，实现资源优化和集约运行，促进专业（群）建设的规模、结构、质量、效益协调发展。</w:t>
      </w:r>
    </w:p>
    <w:p w:rsidR="00EB0AD3" w:rsidRPr="00BC59B8" w:rsidRDefault="00EB0AD3" w:rsidP="00EB0AD3">
      <w:pPr>
        <w:adjustRightInd w:val="0"/>
        <w:snapToGrid w:val="0"/>
        <w:spacing w:line="520" w:lineRule="exact"/>
        <w:ind w:firstLineChars="200" w:firstLine="560"/>
        <w:jc w:val="left"/>
        <w:rPr>
          <w:sz w:val="28"/>
          <w:szCs w:val="28"/>
        </w:rPr>
      </w:pPr>
      <w:r w:rsidRPr="00BC59B8">
        <w:rPr>
          <w:sz w:val="28"/>
          <w:szCs w:val="28"/>
        </w:rPr>
        <w:lastRenderedPageBreak/>
        <w:t>5</w:t>
      </w:r>
      <w:r>
        <w:rPr>
          <w:rFonts w:hint="eastAsia"/>
          <w:sz w:val="28"/>
          <w:szCs w:val="28"/>
        </w:rPr>
        <w:t>、</w:t>
      </w:r>
      <w:r w:rsidRPr="00BD1F0C">
        <w:rPr>
          <w:rFonts w:hint="eastAsia"/>
          <w:sz w:val="28"/>
          <w:szCs w:val="28"/>
        </w:rPr>
        <w:t>能</w:t>
      </w:r>
      <w:r w:rsidR="001647BA" w:rsidRPr="001647BA">
        <w:rPr>
          <w:rFonts w:hint="eastAsia"/>
          <w:sz w:val="28"/>
          <w:szCs w:val="28"/>
        </w:rPr>
        <w:t>以相关专业为依托</w:t>
      </w:r>
      <w:r w:rsidR="001647BA">
        <w:rPr>
          <w:rFonts w:hint="eastAsia"/>
          <w:sz w:val="28"/>
          <w:szCs w:val="28"/>
        </w:rPr>
        <w:t>，</w:t>
      </w:r>
      <w:r w:rsidRPr="00BD1F0C">
        <w:rPr>
          <w:rFonts w:hint="eastAsia"/>
          <w:sz w:val="28"/>
          <w:szCs w:val="28"/>
        </w:rPr>
        <w:t>配备完成该专业人才培养方案所必需的教师队伍</w:t>
      </w:r>
      <w:r>
        <w:rPr>
          <w:rFonts w:hint="eastAsia"/>
          <w:sz w:val="28"/>
          <w:szCs w:val="28"/>
        </w:rPr>
        <w:t>。</w:t>
      </w:r>
    </w:p>
    <w:p w:rsidR="00EB0AD3" w:rsidRPr="00BC59B8" w:rsidRDefault="00EB0AD3" w:rsidP="00EB0AD3">
      <w:pPr>
        <w:adjustRightInd w:val="0"/>
        <w:snapToGrid w:val="0"/>
        <w:spacing w:line="520" w:lineRule="exact"/>
        <w:ind w:firstLineChars="200" w:firstLine="560"/>
        <w:jc w:val="left"/>
        <w:rPr>
          <w:sz w:val="28"/>
          <w:szCs w:val="28"/>
        </w:rPr>
      </w:pPr>
      <w:r w:rsidRPr="00BC59B8">
        <w:rPr>
          <w:sz w:val="28"/>
          <w:szCs w:val="28"/>
        </w:rPr>
        <w:t>6</w:t>
      </w:r>
      <w:r>
        <w:rPr>
          <w:rFonts w:hint="eastAsia"/>
          <w:sz w:val="28"/>
          <w:szCs w:val="28"/>
        </w:rPr>
        <w:t>、</w:t>
      </w:r>
      <w:r w:rsidRPr="00BC59B8">
        <w:rPr>
          <w:rFonts w:hint="eastAsia"/>
          <w:sz w:val="28"/>
          <w:szCs w:val="28"/>
        </w:rPr>
        <w:t>具备新设置专业必需的</w:t>
      </w:r>
      <w:r w:rsidRPr="00BD1F0C">
        <w:rPr>
          <w:rFonts w:hint="eastAsia"/>
          <w:sz w:val="28"/>
          <w:szCs w:val="28"/>
        </w:rPr>
        <w:t>基本教学条件，如</w:t>
      </w:r>
      <w:r w:rsidRPr="00BC59B8">
        <w:rPr>
          <w:rFonts w:hint="eastAsia"/>
          <w:sz w:val="28"/>
          <w:szCs w:val="28"/>
        </w:rPr>
        <w:t>实验室</w:t>
      </w:r>
      <w:r>
        <w:rPr>
          <w:rFonts w:hint="eastAsia"/>
          <w:sz w:val="28"/>
          <w:szCs w:val="28"/>
        </w:rPr>
        <w:t>（</w:t>
      </w:r>
      <w:r>
        <w:rPr>
          <w:sz w:val="28"/>
          <w:szCs w:val="28"/>
        </w:rPr>
        <w:t>实训室）</w:t>
      </w:r>
      <w:r w:rsidRPr="00BC59B8">
        <w:rPr>
          <w:rFonts w:hint="eastAsia"/>
          <w:sz w:val="28"/>
          <w:szCs w:val="28"/>
        </w:rPr>
        <w:t>及仪器设备、图书资料、实习场所等基本的办学条件。</w:t>
      </w:r>
    </w:p>
    <w:p w:rsidR="00EB0AD3" w:rsidRPr="00BC59B8" w:rsidRDefault="00CB7099" w:rsidP="00EB0AD3">
      <w:pPr>
        <w:adjustRightInd w:val="0"/>
        <w:snapToGrid w:val="0"/>
        <w:spacing w:line="520" w:lineRule="exact"/>
        <w:ind w:firstLineChars="200" w:firstLine="560"/>
        <w:jc w:val="left"/>
        <w:rPr>
          <w:sz w:val="28"/>
          <w:szCs w:val="28"/>
        </w:rPr>
      </w:pPr>
      <w:r w:rsidRPr="00BC59B8">
        <w:rPr>
          <w:rFonts w:hint="eastAsia"/>
          <w:sz w:val="28"/>
          <w:szCs w:val="28"/>
        </w:rPr>
        <w:t>第</w:t>
      </w:r>
      <w:r>
        <w:rPr>
          <w:rFonts w:hint="eastAsia"/>
          <w:sz w:val="28"/>
          <w:szCs w:val="28"/>
        </w:rPr>
        <w:t>十</w:t>
      </w:r>
      <w:r w:rsidR="00EB0AD3" w:rsidRPr="00BC59B8">
        <w:rPr>
          <w:rFonts w:hint="eastAsia"/>
          <w:sz w:val="28"/>
          <w:szCs w:val="28"/>
        </w:rPr>
        <w:t>条</w:t>
      </w:r>
      <w:r w:rsidR="005E25D2">
        <w:rPr>
          <w:rFonts w:hint="eastAsia"/>
          <w:sz w:val="28"/>
          <w:szCs w:val="28"/>
        </w:rPr>
        <w:t xml:space="preserve"> </w:t>
      </w:r>
      <w:r w:rsidR="00EB0AD3" w:rsidRPr="00BC59B8">
        <w:rPr>
          <w:rFonts w:hint="eastAsia"/>
          <w:sz w:val="28"/>
          <w:szCs w:val="28"/>
        </w:rPr>
        <w:t>申报程序</w:t>
      </w:r>
    </w:p>
    <w:p w:rsidR="00EB0AD3" w:rsidRPr="0023573E" w:rsidRDefault="00EB0AD3" w:rsidP="00EB0AD3">
      <w:pPr>
        <w:adjustRightInd w:val="0"/>
        <w:snapToGrid w:val="0"/>
        <w:spacing w:line="520" w:lineRule="exact"/>
        <w:ind w:firstLineChars="200" w:firstLine="560"/>
        <w:jc w:val="left"/>
        <w:rPr>
          <w:sz w:val="28"/>
          <w:szCs w:val="28"/>
        </w:rPr>
      </w:pPr>
      <w:r w:rsidRPr="0023573E">
        <w:rPr>
          <w:rFonts w:hint="eastAsia"/>
          <w:sz w:val="28"/>
          <w:szCs w:val="28"/>
        </w:rPr>
        <w:t>专业设置申报由</w:t>
      </w:r>
      <w:r>
        <w:rPr>
          <w:rFonts w:hint="eastAsia"/>
          <w:sz w:val="28"/>
          <w:szCs w:val="28"/>
        </w:rPr>
        <w:t>教务处</w:t>
      </w:r>
      <w:r w:rsidRPr="0023573E">
        <w:rPr>
          <w:rFonts w:hint="eastAsia"/>
          <w:sz w:val="28"/>
          <w:szCs w:val="28"/>
        </w:rPr>
        <w:t>归口管理，每年六月份进行一次，以</w:t>
      </w:r>
      <w:r>
        <w:rPr>
          <w:rFonts w:hint="eastAsia"/>
          <w:sz w:val="28"/>
          <w:szCs w:val="28"/>
        </w:rPr>
        <w:t>二级</w:t>
      </w:r>
      <w:r>
        <w:rPr>
          <w:sz w:val="28"/>
          <w:szCs w:val="28"/>
        </w:rPr>
        <w:t>学院</w:t>
      </w:r>
      <w:r w:rsidRPr="0023573E">
        <w:rPr>
          <w:rFonts w:hint="eastAsia"/>
          <w:sz w:val="28"/>
          <w:szCs w:val="28"/>
        </w:rPr>
        <w:t>为单位统一申报。申请设置和调整专业程序如下：</w:t>
      </w:r>
    </w:p>
    <w:p w:rsidR="00EB0AD3" w:rsidRPr="0023573E" w:rsidRDefault="00EB0AD3" w:rsidP="00EB0AD3">
      <w:pPr>
        <w:adjustRightInd w:val="0"/>
        <w:snapToGrid w:val="0"/>
        <w:spacing w:line="520" w:lineRule="exact"/>
        <w:ind w:firstLineChars="200" w:firstLine="560"/>
        <w:jc w:val="left"/>
        <w:rPr>
          <w:sz w:val="28"/>
          <w:szCs w:val="28"/>
        </w:rPr>
      </w:pPr>
      <w:r w:rsidRPr="0023573E">
        <w:rPr>
          <w:rFonts w:hint="eastAsia"/>
          <w:sz w:val="28"/>
          <w:szCs w:val="28"/>
        </w:rPr>
        <w:t>1</w:t>
      </w:r>
      <w:r>
        <w:rPr>
          <w:rFonts w:hint="eastAsia"/>
          <w:sz w:val="28"/>
          <w:szCs w:val="28"/>
        </w:rPr>
        <w:t>、二级</w:t>
      </w:r>
      <w:r>
        <w:rPr>
          <w:sz w:val="28"/>
          <w:szCs w:val="28"/>
        </w:rPr>
        <w:t>学院</w:t>
      </w:r>
      <w:r w:rsidRPr="0023573E">
        <w:rPr>
          <w:rFonts w:hint="eastAsia"/>
          <w:sz w:val="28"/>
          <w:szCs w:val="28"/>
        </w:rPr>
        <w:t>向</w:t>
      </w:r>
      <w:r>
        <w:rPr>
          <w:rFonts w:hint="eastAsia"/>
          <w:sz w:val="28"/>
          <w:szCs w:val="28"/>
        </w:rPr>
        <w:t>教务处</w:t>
      </w:r>
      <w:r w:rsidRPr="0023573E">
        <w:rPr>
          <w:rFonts w:hint="eastAsia"/>
          <w:sz w:val="28"/>
          <w:szCs w:val="28"/>
        </w:rPr>
        <w:t>提出申请，领取申请表并向</w:t>
      </w:r>
      <w:r>
        <w:rPr>
          <w:rFonts w:hint="eastAsia"/>
          <w:sz w:val="28"/>
          <w:szCs w:val="28"/>
        </w:rPr>
        <w:t>教务</w:t>
      </w:r>
      <w:r>
        <w:rPr>
          <w:sz w:val="28"/>
          <w:szCs w:val="28"/>
        </w:rPr>
        <w:t>处</w:t>
      </w:r>
      <w:r w:rsidRPr="0023573E">
        <w:rPr>
          <w:rFonts w:hint="eastAsia"/>
          <w:sz w:val="28"/>
          <w:szCs w:val="28"/>
        </w:rPr>
        <w:t>提交申请材料，申请材料包括：</w:t>
      </w:r>
    </w:p>
    <w:p w:rsidR="001456CF" w:rsidRPr="006C2FCD" w:rsidRDefault="00EB0AD3" w:rsidP="00EB0AD3">
      <w:pPr>
        <w:adjustRightInd w:val="0"/>
        <w:snapToGrid w:val="0"/>
        <w:spacing w:line="520" w:lineRule="exact"/>
        <w:ind w:firstLineChars="200" w:firstLine="560"/>
        <w:jc w:val="left"/>
        <w:rPr>
          <w:sz w:val="28"/>
          <w:szCs w:val="28"/>
        </w:rPr>
      </w:pPr>
      <w:r w:rsidRPr="006C2FCD">
        <w:rPr>
          <w:rFonts w:hint="eastAsia"/>
          <w:sz w:val="28"/>
          <w:szCs w:val="28"/>
        </w:rPr>
        <w:t>（</w:t>
      </w:r>
      <w:r w:rsidRPr="006C2FCD">
        <w:rPr>
          <w:sz w:val="28"/>
          <w:szCs w:val="28"/>
        </w:rPr>
        <w:t>1</w:t>
      </w:r>
      <w:r w:rsidRPr="006C2FCD">
        <w:rPr>
          <w:rFonts w:hint="eastAsia"/>
          <w:sz w:val="28"/>
          <w:szCs w:val="28"/>
        </w:rPr>
        <w:t>）拟设专业申请报告（</w:t>
      </w:r>
      <w:r w:rsidR="001456CF" w:rsidRPr="006C2FCD">
        <w:rPr>
          <w:rFonts w:hint="eastAsia"/>
          <w:sz w:val="28"/>
          <w:szCs w:val="28"/>
        </w:rPr>
        <w:t>含二级学院已设专业现状</w:t>
      </w:r>
      <w:r w:rsidRPr="006C2FCD">
        <w:rPr>
          <w:rFonts w:hint="eastAsia"/>
          <w:sz w:val="28"/>
          <w:szCs w:val="28"/>
        </w:rPr>
        <w:t>）；</w:t>
      </w:r>
    </w:p>
    <w:p w:rsidR="00EB0AD3" w:rsidRPr="006C2FCD" w:rsidRDefault="001456CF" w:rsidP="00EB0AD3">
      <w:pPr>
        <w:adjustRightInd w:val="0"/>
        <w:snapToGrid w:val="0"/>
        <w:spacing w:line="520" w:lineRule="exact"/>
        <w:ind w:firstLineChars="200" w:firstLine="560"/>
        <w:jc w:val="left"/>
        <w:rPr>
          <w:sz w:val="28"/>
          <w:szCs w:val="28"/>
        </w:rPr>
      </w:pPr>
      <w:r w:rsidRPr="006C2FCD">
        <w:rPr>
          <w:rFonts w:hint="eastAsia"/>
          <w:sz w:val="28"/>
          <w:szCs w:val="28"/>
        </w:rPr>
        <w:t>（</w:t>
      </w:r>
      <w:r w:rsidRPr="006C2FCD">
        <w:rPr>
          <w:sz w:val="28"/>
          <w:szCs w:val="28"/>
        </w:rPr>
        <w:t>2</w:t>
      </w:r>
      <w:r w:rsidRPr="006C2FCD">
        <w:rPr>
          <w:rFonts w:hint="eastAsia"/>
          <w:sz w:val="28"/>
          <w:szCs w:val="28"/>
        </w:rPr>
        <w:t>）拟设专业调研报告（含拟设专业的人才需求论证、设置专业的必要性、可行性、师资基本情况等等）</w:t>
      </w:r>
      <w:r w:rsidR="00335BB0" w:rsidRPr="00335BB0">
        <w:rPr>
          <w:rFonts w:hint="eastAsia"/>
          <w:sz w:val="28"/>
          <w:szCs w:val="28"/>
        </w:rPr>
        <w:t>；</w:t>
      </w:r>
    </w:p>
    <w:p w:rsidR="00EB0AD3" w:rsidRPr="0023573E" w:rsidRDefault="00EB0AD3" w:rsidP="00EB0AD3">
      <w:pPr>
        <w:adjustRightInd w:val="0"/>
        <w:snapToGrid w:val="0"/>
        <w:spacing w:line="520" w:lineRule="exact"/>
        <w:ind w:firstLineChars="200" w:firstLine="560"/>
        <w:jc w:val="left"/>
        <w:rPr>
          <w:sz w:val="28"/>
          <w:szCs w:val="28"/>
        </w:rPr>
      </w:pPr>
      <w:r w:rsidRPr="0023573E">
        <w:rPr>
          <w:rFonts w:hint="eastAsia"/>
          <w:sz w:val="28"/>
          <w:szCs w:val="28"/>
        </w:rPr>
        <w:t>（</w:t>
      </w:r>
      <w:r w:rsidR="001456CF">
        <w:rPr>
          <w:sz w:val="28"/>
          <w:szCs w:val="28"/>
        </w:rPr>
        <w:t>3</w:t>
      </w:r>
      <w:r w:rsidRPr="0023573E">
        <w:rPr>
          <w:rFonts w:hint="eastAsia"/>
          <w:sz w:val="28"/>
          <w:szCs w:val="28"/>
        </w:rPr>
        <w:t>）拟设专业</w:t>
      </w:r>
      <w:r>
        <w:rPr>
          <w:rFonts w:hint="eastAsia"/>
          <w:sz w:val="28"/>
          <w:szCs w:val="28"/>
        </w:rPr>
        <w:t>三</w:t>
      </w:r>
      <w:r>
        <w:rPr>
          <w:sz w:val="28"/>
          <w:szCs w:val="28"/>
        </w:rPr>
        <w:t>年</w:t>
      </w:r>
      <w:r w:rsidR="00335BB0" w:rsidRPr="0023573E">
        <w:rPr>
          <w:rFonts w:hint="eastAsia"/>
          <w:sz w:val="28"/>
          <w:szCs w:val="28"/>
        </w:rPr>
        <w:t>建设</w:t>
      </w:r>
      <w:r w:rsidRPr="0023573E">
        <w:rPr>
          <w:rFonts w:hint="eastAsia"/>
          <w:sz w:val="28"/>
          <w:szCs w:val="28"/>
        </w:rPr>
        <w:t>规划；</w:t>
      </w:r>
      <w:r w:rsidRPr="0023573E">
        <w:rPr>
          <w:rFonts w:hint="eastAsia"/>
          <w:sz w:val="28"/>
          <w:szCs w:val="28"/>
        </w:rPr>
        <w:t xml:space="preserve"> </w:t>
      </w:r>
    </w:p>
    <w:p w:rsidR="00EB0AD3" w:rsidRPr="0023573E" w:rsidRDefault="00EB0AD3" w:rsidP="00EB0AD3">
      <w:pPr>
        <w:adjustRightInd w:val="0"/>
        <w:snapToGrid w:val="0"/>
        <w:spacing w:line="520" w:lineRule="exact"/>
        <w:ind w:firstLineChars="200" w:firstLine="560"/>
        <w:jc w:val="left"/>
        <w:rPr>
          <w:sz w:val="28"/>
          <w:szCs w:val="28"/>
        </w:rPr>
      </w:pPr>
      <w:r w:rsidRPr="0023573E">
        <w:rPr>
          <w:rFonts w:hint="eastAsia"/>
          <w:sz w:val="28"/>
          <w:szCs w:val="28"/>
        </w:rPr>
        <w:t>（</w:t>
      </w:r>
      <w:r w:rsidR="001456CF">
        <w:rPr>
          <w:sz w:val="28"/>
          <w:szCs w:val="28"/>
        </w:rPr>
        <w:t>4</w:t>
      </w:r>
      <w:r w:rsidRPr="0023573E">
        <w:rPr>
          <w:rFonts w:hint="eastAsia"/>
          <w:sz w:val="28"/>
          <w:szCs w:val="28"/>
        </w:rPr>
        <w:t>）拟设专业人才培养方案；</w:t>
      </w:r>
      <w:r w:rsidRPr="0023573E">
        <w:rPr>
          <w:rFonts w:hint="eastAsia"/>
          <w:sz w:val="28"/>
          <w:szCs w:val="28"/>
        </w:rPr>
        <w:t xml:space="preserve"> </w:t>
      </w:r>
    </w:p>
    <w:p w:rsidR="00EB0AD3" w:rsidRPr="0023573E" w:rsidRDefault="00EB0AD3" w:rsidP="00EB0AD3">
      <w:pPr>
        <w:adjustRightInd w:val="0"/>
        <w:snapToGrid w:val="0"/>
        <w:spacing w:line="520" w:lineRule="exact"/>
        <w:ind w:firstLineChars="200" w:firstLine="560"/>
        <w:jc w:val="left"/>
        <w:rPr>
          <w:sz w:val="28"/>
          <w:szCs w:val="28"/>
        </w:rPr>
      </w:pPr>
      <w:r w:rsidRPr="0023573E">
        <w:rPr>
          <w:rFonts w:hint="eastAsia"/>
          <w:sz w:val="28"/>
          <w:szCs w:val="28"/>
        </w:rPr>
        <w:t>（</w:t>
      </w:r>
      <w:r w:rsidR="001456CF">
        <w:rPr>
          <w:sz w:val="28"/>
          <w:szCs w:val="28"/>
        </w:rPr>
        <w:t>5</w:t>
      </w:r>
      <w:r w:rsidRPr="0023573E">
        <w:rPr>
          <w:rFonts w:hint="eastAsia"/>
          <w:sz w:val="28"/>
          <w:szCs w:val="28"/>
        </w:rPr>
        <w:t>）高等学校增设专业申请表；</w:t>
      </w:r>
    </w:p>
    <w:p w:rsidR="00EB0AD3" w:rsidRPr="0023573E" w:rsidRDefault="00EB0AD3" w:rsidP="00EB0AD3">
      <w:pPr>
        <w:adjustRightInd w:val="0"/>
        <w:snapToGrid w:val="0"/>
        <w:spacing w:line="520" w:lineRule="exact"/>
        <w:ind w:firstLineChars="200" w:firstLine="560"/>
        <w:jc w:val="left"/>
        <w:rPr>
          <w:sz w:val="28"/>
          <w:szCs w:val="28"/>
        </w:rPr>
      </w:pPr>
      <w:r w:rsidRPr="0023573E">
        <w:rPr>
          <w:rFonts w:hint="eastAsia"/>
          <w:sz w:val="28"/>
          <w:szCs w:val="28"/>
        </w:rPr>
        <w:t>（</w:t>
      </w:r>
      <w:r w:rsidR="001456CF">
        <w:rPr>
          <w:sz w:val="28"/>
          <w:szCs w:val="28"/>
        </w:rPr>
        <w:t>6</w:t>
      </w:r>
      <w:r w:rsidRPr="0023573E">
        <w:rPr>
          <w:rFonts w:hint="eastAsia"/>
          <w:sz w:val="28"/>
          <w:szCs w:val="28"/>
        </w:rPr>
        <w:t>）其它补充说明材料。</w:t>
      </w:r>
      <w:r w:rsidRPr="0023573E">
        <w:rPr>
          <w:rFonts w:hint="eastAsia"/>
          <w:sz w:val="28"/>
          <w:szCs w:val="28"/>
        </w:rPr>
        <w:t xml:space="preserve"> </w:t>
      </w:r>
    </w:p>
    <w:p w:rsidR="00EB0AD3" w:rsidRPr="0023573E" w:rsidRDefault="00EB0AD3" w:rsidP="00EB0AD3">
      <w:pPr>
        <w:adjustRightInd w:val="0"/>
        <w:snapToGrid w:val="0"/>
        <w:spacing w:line="520" w:lineRule="exact"/>
        <w:ind w:firstLineChars="200" w:firstLine="560"/>
        <w:jc w:val="left"/>
        <w:rPr>
          <w:sz w:val="28"/>
          <w:szCs w:val="28"/>
        </w:rPr>
      </w:pPr>
      <w:r w:rsidRPr="0023573E">
        <w:rPr>
          <w:rFonts w:hint="eastAsia"/>
          <w:sz w:val="28"/>
          <w:szCs w:val="28"/>
        </w:rPr>
        <w:t>2</w:t>
      </w:r>
      <w:r>
        <w:rPr>
          <w:rFonts w:hint="eastAsia"/>
          <w:sz w:val="28"/>
          <w:szCs w:val="28"/>
        </w:rPr>
        <w:t>、教务处汇总</w:t>
      </w:r>
      <w:r>
        <w:rPr>
          <w:sz w:val="28"/>
          <w:szCs w:val="28"/>
        </w:rPr>
        <w:t>各二级学院</w:t>
      </w:r>
      <w:r>
        <w:rPr>
          <w:rFonts w:hint="eastAsia"/>
          <w:sz w:val="28"/>
          <w:szCs w:val="28"/>
        </w:rPr>
        <w:t>申请</w:t>
      </w:r>
      <w:r>
        <w:rPr>
          <w:sz w:val="28"/>
          <w:szCs w:val="28"/>
        </w:rPr>
        <w:t>材料，</w:t>
      </w:r>
      <w:r w:rsidRPr="0023573E">
        <w:rPr>
          <w:rFonts w:hint="eastAsia"/>
          <w:sz w:val="28"/>
          <w:szCs w:val="28"/>
        </w:rPr>
        <w:t>组织专家组进行审核，必要时可以组织答辩；专家组审核结果经过</w:t>
      </w:r>
      <w:r w:rsidR="006C2FCD">
        <w:rPr>
          <w:rFonts w:hint="eastAsia"/>
          <w:sz w:val="28"/>
          <w:szCs w:val="28"/>
        </w:rPr>
        <w:t>学术</w:t>
      </w:r>
      <w:r w:rsidR="009F653B" w:rsidRPr="009F653B">
        <w:rPr>
          <w:rFonts w:hint="eastAsia"/>
          <w:sz w:val="28"/>
          <w:szCs w:val="28"/>
        </w:rPr>
        <w:t>委员</w:t>
      </w:r>
      <w:r w:rsidRPr="0023573E">
        <w:rPr>
          <w:rFonts w:hint="eastAsia"/>
          <w:sz w:val="28"/>
          <w:szCs w:val="28"/>
        </w:rPr>
        <w:t>会评议后，报主管</w:t>
      </w:r>
      <w:r>
        <w:rPr>
          <w:rFonts w:hint="eastAsia"/>
          <w:sz w:val="28"/>
          <w:szCs w:val="28"/>
        </w:rPr>
        <w:t>院</w:t>
      </w:r>
      <w:r w:rsidRPr="0023573E">
        <w:rPr>
          <w:rFonts w:hint="eastAsia"/>
          <w:sz w:val="28"/>
          <w:szCs w:val="28"/>
        </w:rPr>
        <w:t>长批准。</w:t>
      </w:r>
    </w:p>
    <w:p w:rsidR="00EB0AD3" w:rsidRDefault="00EB0AD3" w:rsidP="00EB0AD3">
      <w:pPr>
        <w:adjustRightInd w:val="0"/>
        <w:snapToGrid w:val="0"/>
        <w:spacing w:line="520" w:lineRule="exact"/>
        <w:ind w:firstLineChars="200" w:firstLine="560"/>
        <w:jc w:val="left"/>
        <w:rPr>
          <w:sz w:val="28"/>
          <w:szCs w:val="28"/>
        </w:rPr>
      </w:pPr>
      <w:r w:rsidRPr="0023573E">
        <w:rPr>
          <w:rFonts w:hint="eastAsia"/>
          <w:sz w:val="28"/>
          <w:szCs w:val="28"/>
        </w:rPr>
        <w:t>3</w:t>
      </w:r>
      <w:r>
        <w:rPr>
          <w:rFonts w:hint="eastAsia"/>
          <w:sz w:val="28"/>
          <w:szCs w:val="28"/>
        </w:rPr>
        <w:t>、</w:t>
      </w:r>
      <w:r w:rsidRPr="0023573E">
        <w:rPr>
          <w:rFonts w:hint="eastAsia"/>
          <w:sz w:val="28"/>
          <w:szCs w:val="28"/>
        </w:rPr>
        <w:t>主管</w:t>
      </w:r>
      <w:r>
        <w:rPr>
          <w:rFonts w:hint="eastAsia"/>
          <w:sz w:val="28"/>
          <w:szCs w:val="28"/>
        </w:rPr>
        <w:t>院</w:t>
      </w:r>
      <w:r w:rsidRPr="0023573E">
        <w:rPr>
          <w:rFonts w:hint="eastAsia"/>
          <w:sz w:val="28"/>
          <w:szCs w:val="28"/>
        </w:rPr>
        <w:t>长批准并经</w:t>
      </w:r>
      <w:r>
        <w:rPr>
          <w:rFonts w:hint="eastAsia"/>
          <w:sz w:val="28"/>
          <w:szCs w:val="28"/>
        </w:rPr>
        <w:t>院</w:t>
      </w:r>
      <w:proofErr w:type="gramStart"/>
      <w:r w:rsidR="0020370B">
        <w:rPr>
          <w:rFonts w:hint="eastAsia"/>
          <w:sz w:val="28"/>
          <w:szCs w:val="28"/>
        </w:rPr>
        <w:t>务</w:t>
      </w:r>
      <w:proofErr w:type="gramEnd"/>
      <w:r w:rsidR="009E2295">
        <w:rPr>
          <w:sz w:val="28"/>
          <w:szCs w:val="28"/>
        </w:rPr>
        <w:t>会</w:t>
      </w:r>
      <w:r w:rsidRPr="0023573E">
        <w:rPr>
          <w:rFonts w:hint="eastAsia"/>
          <w:sz w:val="28"/>
          <w:szCs w:val="28"/>
        </w:rPr>
        <w:t>同意后，学</w:t>
      </w:r>
      <w:r>
        <w:rPr>
          <w:rFonts w:hint="eastAsia"/>
          <w:sz w:val="28"/>
          <w:szCs w:val="28"/>
        </w:rPr>
        <w:t>院</w:t>
      </w:r>
      <w:r w:rsidRPr="0023573E">
        <w:rPr>
          <w:rFonts w:hint="eastAsia"/>
          <w:sz w:val="28"/>
          <w:szCs w:val="28"/>
        </w:rPr>
        <w:t>向教育</w:t>
      </w:r>
      <w:r>
        <w:rPr>
          <w:rFonts w:hint="eastAsia"/>
          <w:sz w:val="28"/>
          <w:szCs w:val="28"/>
        </w:rPr>
        <w:t>厅</w:t>
      </w:r>
      <w:r w:rsidRPr="0023573E">
        <w:rPr>
          <w:rFonts w:hint="eastAsia"/>
          <w:sz w:val="28"/>
          <w:szCs w:val="28"/>
        </w:rPr>
        <w:t>报送申报材料。</w:t>
      </w:r>
    </w:p>
    <w:p w:rsidR="00EB0AD3" w:rsidRPr="00BC59B8" w:rsidRDefault="00EB0AD3" w:rsidP="00EB0AD3">
      <w:pPr>
        <w:adjustRightInd w:val="0"/>
        <w:snapToGrid w:val="0"/>
        <w:spacing w:line="520" w:lineRule="exact"/>
        <w:ind w:firstLineChars="200" w:firstLine="560"/>
        <w:jc w:val="left"/>
        <w:rPr>
          <w:sz w:val="28"/>
          <w:szCs w:val="28"/>
        </w:rPr>
      </w:pPr>
    </w:p>
    <w:p w:rsidR="00EB0AD3" w:rsidRPr="00A0466E" w:rsidRDefault="00E76147" w:rsidP="00EB0AD3">
      <w:pPr>
        <w:adjustRightInd w:val="0"/>
        <w:snapToGrid w:val="0"/>
        <w:spacing w:line="520" w:lineRule="exact"/>
        <w:ind w:firstLineChars="200" w:firstLine="562"/>
        <w:jc w:val="center"/>
        <w:rPr>
          <w:b/>
          <w:sz w:val="28"/>
          <w:szCs w:val="28"/>
        </w:rPr>
      </w:pPr>
      <w:r w:rsidRPr="00A0466E">
        <w:rPr>
          <w:rFonts w:hint="eastAsia"/>
          <w:b/>
          <w:sz w:val="28"/>
          <w:szCs w:val="28"/>
        </w:rPr>
        <w:t>第</w:t>
      </w:r>
      <w:r>
        <w:rPr>
          <w:rFonts w:hint="eastAsia"/>
          <w:b/>
          <w:sz w:val="28"/>
          <w:szCs w:val="28"/>
        </w:rPr>
        <w:t>四</w:t>
      </w:r>
      <w:r w:rsidR="00EB0AD3" w:rsidRPr="00A0466E">
        <w:rPr>
          <w:rFonts w:hint="eastAsia"/>
          <w:b/>
          <w:sz w:val="28"/>
          <w:szCs w:val="28"/>
        </w:rPr>
        <w:t>章</w:t>
      </w:r>
      <w:r w:rsidR="00EB0AD3" w:rsidRPr="00A0466E">
        <w:rPr>
          <w:b/>
          <w:sz w:val="28"/>
          <w:szCs w:val="28"/>
        </w:rPr>
        <w:t xml:space="preserve"> </w:t>
      </w:r>
      <w:r w:rsidR="00EB0AD3" w:rsidRPr="00A0466E">
        <w:rPr>
          <w:rFonts w:hint="eastAsia"/>
          <w:b/>
          <w:sz w:val="28"/>
          <w:szCs w:val="28"/>
        </w:rPr>
        <w:t>专业</w:t>
      </w:r>
      <w:r w:rsidR="00EB0AD3">
        <w:rPr>
          <w:rFonts w:hint="eastAsia"/>
          <w:b/>
          <w:sz w:val="28"/>
          <w:szCs w:val="28"/>
        </w:rPr>
        <w:t>（群）</w:t>
      </w:r>
      <w:r w:rsidR="00EB0AD3" w:rsidRPr="00A0466E">
        <w:rPr>
          <w:rFonts w:hint="eastAsia"/>
          <w:b/>
          <w:sz w:val="28"/>
          <w:szCs w:val="28"/>
        </w:rPr>
        <w:t>建设</w:t>
      </w:r>
    </w:p>
    <w:p w:rsidR="00E76147" w:rsidRPr="00E76147" w:rsidRDefault="00E76147" w:rsidP="00E76147">
      <w:pPr>
        <w:adjustRightInd w:val="0"/>
        <w:snapToGrid w:val="0"/>
        <w:spacing w:line="520" w:lineRule="exact"/>
        <w:ind w:firstLineChars="200" w:firstLine="560"/>
        <w:jc w:val="left"/>
        <w:rPr>
          <w:sz w:val="28"/>
          <w:szCs w:val="28"/>
        </w:rPr>
      </w:pPr>
      <w:r w:rsidRPr="00E76147">
        <w:rPr>
          <w:rFonts w:hint="eastAsia"/>
          <w:sz w:val="28"/>
          <w:szCs w:val="28"/>
        </w:rPr>
        <w:t>第十</w:t>
      </w:r>
      <w:r>
        <w:rPr>
          <w:rFonts w:hint="eastAsia"/>
          <w:sz w:val="28"/>
          <w:szCs w:val="28"/>
        </w:rPr>
        <w:t>一</w:t>
      </w:r>
      <w:r w:rsidRPr="00E76147">
        <w:rPr>
          <w:rFonts w:hint="eastAsia"/>
          <w:sz w:val="28"/>
          <w:szCs w:val="28"/>
        </w:rPr>
        <w:t>条</w:t>
      </w:r>
      <w:r w:rsidRPr="00E76147">
        <w:rPr>
          <w:rFonts w:hint="eastAsia"/>
          <w:sz w:val="28"/>
          <w:szCs w:val="28"/>
        </w:rPr>
        <w:t xml:space="preserve"> </w:t>
      </w:r>
      <w:r w:rsidRPr="00E76147">
        <w:rPr>
          <w:rFonts w:hint="eastAsia"/>
          <w:sz w:val="28"/>
          <w:szCs w:val="28"/>
        </w:rPr>
        <w:t>建设规划</w:t>
      </w:r>
    </w:p>
    <w:p w:rsidR="00E76147" w:rsidRPr="00E76147" w:rsidRDefault="00E76147" w:rsidP="00E76147">
      <w:pPr>
        <w:adjustRightInd w:val="0"/>
        <w:snapToGrid w:val="0"/>
        <w:spacing w:line="520" w:lineRule="exact"/>
        <w:ind w:firstLineChars="200" w:firstLine="560"/>
        <w:jc w:val="left"/>
        <w:rPr>
          <w:sz w:val="28"/>
          <w:szCs w:val="28"/>
        </w:rPr>
      </w:pPr>
      <w:r w:rsidRPr="00E76147">
        <w:rPr>
          <w:rFonts w:hint="eastAsia"/>
          <w:sz w:val="28"/>
          <w:szCs w:val="28"/>
        </w:rPr>
        <w:t>1</w:t>
      </w:r>
      <w:r w:rsidRPr="00E76147">
        <w:rPr>
          <w:rFonts w:hint="eastAsia"/>
          <w:sz w:val="28"/>
          <w:szCs w:val="28"/>
        </w:rPr>
        <w:t>、各二级学院要在调查研究的基础上，制定出总体、增设、特色等专业</w:t>
      </w:r>
      <w:r>
        <w:rPr>
          <w:rFonts w:hint="eastAsia"/>
          <w:sz w:val="28"/>
          <w:szCs w:val="28"/>
        </w:rPr>
        <w:t>（群）</w:t>
      </w:r>
      <w:r w:rsidRPr="00E76147">
        <w:rPr>
          <w:rFonts w:hint="eastAsia"/>
          <w:sz w:val="28"/>
          <w:szCs w:val="28"/>
        </w:rPr>
        <w:t>建设规划。</w:t>
      </w:r>
    </w:p>
    <w:p w:rsidR="00E76147" w:rsidRPr="00E76147" w:rsidRDefault="00E76147" w:rsidP="00E76147">
      <w:pPr>
        <w:adjustRightInd w:val="0"/>
        <w:snapToGrid w:val="0"/>
        <w:spacing w:line="520" w:lineRule="exact"/>
        <w:ind w:firstLineChars="200" w:firstLine="560"/>
        <w:jc w:val="left"/>
        <w:rPr>
          <w:sz w:val="28"/>
          <w:szCs w:val="28"/>
        </w:rPr>
      </w:pPr>
      <w:r w:rsidRPr="00E76147">
        <w:rPr>
          <w:rFonts w:hint="eastAsia"/>
          <w:sz w:val="28"/>
          <w:szCs w:val="28"/>
        </w:rPr>
        <w:lastRenderedPageBreak/>
        <w:t>2</w:t>
      </w:r>
      <w:r w:rsidRPr="00E76147">
        <w:rPr>
          <w:rFonts w:hint="eastAsia"/>
          <w:sz w:val="28"/>
          <w:szCs w:val="28"/>
        </w:rPr>
        <w:t>、教务处在各二级学院规划的基础上，根据学院发展，制定出</w:t>
      </w:r>
      <w:r w:rsidR="00335BB0">
        <w:rPr>
          <w:rFonts w:hint="eastAsia"/>
          <w:sz w:val="28"/>
          <w:szCs w:val="28"/>
        </w:rPr>
        <w:t>学院</w:t>
      </w:r>
      <w:r w:rsidRPr="00E76147">
        <w:rPr>
          <w:rFonts w:hint="eastAsia"/>
          <w:sz w:val="28"/>
          <w:szCs w:val="28"/>
        </w:rPr>
        <w:t>专业</w:t>
      </w:r>
      <w:r>
        <w:rPr>
          <w:rFonts w:hint="eastAsia"/>
          <w:sz w:val="28"/>
          <w:szCs w:val="28"/>
        </w:rPr>
        <w:t>（群）</w:t>
      </w:r>
      <w:r w:rsidRPr="00E76147">
        <w:rPr>
          <w:rFonts w:hint="eastAsia"/>
          <w:sz w:val="28"/>
          <w:szCs w:val="28"/>
        </w:rPr>
        <w:t>建设规划。</w:t>
      </w:r>
    </w:p>
    <w:p w:rsidR="00E76147" w:rsidRDefault="00E76147" w:rsidP="00E76147">
      <w:pPr>
        <w:adjustRightInd w:val="0"/>
        <w:snapToGrid w:val="0"/>
        <w:spacing w:line="520" w:lineRule="exact"/>
        <w:ind w:firstLineChars="200" w:firstLine="560"/>
        <w:jc w:val="left"/>
        <w:rPr>
          <w:sz w:val="28"/>
          <w:szCs w:val="28"/>
        </w:rPr>
      </w:pPr>
      <w:r w:rsidRPr="00E76147">
        <w:rPr>
          <w:rFonts w:hint="eastAsia"/>
          <w:sz w:val="28"/>
          <w:szCs w:val="28"/>
        </w:rPr>
        <w:t>3</w:t>
      </w:r>
      <w:r w:rsidRPr="00E76147">
        <w:rPr>
          <w:rFonts w:hint="eastAsia"/>
          <w:sz w:val="28"/>
          <w:szCs w:val="28"/>
        </w:rPr>
        <w:t>、学院专业</w:t>
      </w:r>
      <w:r>
        <w:rPr>
          <w:rFonts w:hint="eastAsia"/>
          <w:sz w:val="28"/>
          <w:szCs w:val="28"/>
        </w:rPr>
        <w:t>（群）</w:t>
      </w:r>
      <w:r w:rsidRPr="00E76147">
        <w:rPr>
          <w:rFonts w:hint="eastAsia"/>
          <w:sz w:val="28"/>
          <w:szCs w:val="28"/>
        </w:rPr>
        <w:t>建设规划经过</w:t>
      </w:r>
      <w:r w:rsidR="006C2FCD">
        <w:rPr>
          <w:rFonts w:hint="eastAsia"/>
          <w:sz w:val="28"/>
          <w:szCs w:val="28"/>
        </w:rPr>
        <w:t>学术</w:t>
      </w:r>
      <w:r w:rsidRPr="00E76147">
        <w:rPr>
          <w:rFonts w:hint="eastAsia"/>
          <w:sz w:val="28"/>
          <w:szCs w:val="28"/>
        </w:rPr>
        <w:t>委员会审议后，报院务会讨论，经通过后实施。</w:t>
      </w:r>
    </w:p>
    <w:p w:rsidR="00EB0AD3" w:rsidRPr="00EB0AD3" w:rsidRDefault="00CB7099" w:rsidP="00E76147">
      <w:pPr>
        <w:adjustRightInd w:val="0"/>
        <w:snapToGrid w:val="0"/>
        <w:spacing w:line="520" w:lineRule="exact"/>
        <w:ind w:firstLineChars="200" w:firstLine="560"/>
        <w:jc w:val="left"/>
        <w:rPr>
          <w:sz w:val="28"/>
          <w:szCs w:val="28"/>
        </w:rPr>
      </w:pPr>
      <w:r w:rsidRPr="00EB0AD3">
        <w:rPr>
          <w:rFonts w:hint="eastAsia"/>
          <w:sz w:val="28"/>
          <w:szCs w:val="28"/>
        </w:rPr>
        <w:t>第</w:t>
      </w:r>
      <w:r>
        <w:rPr>
          <w:rFonts w:hint="eastAsia"/>
          <w:sz w:val="28"/>
          <w:szCs w:val="28"/>
        </w:rPr>
        <w:t>十</w:t>
      </w:r>
      <w:r w:rsidR="00E76147">
        <w:rPr>
          <w:rFonts w:hint="eastAsia"/>
          <w:sz w:val="28"/>
          <w:szCs w:val="28"/>
        </w:rPr>
        <w:t>二</w:t>
      </w:r>
      <w:r w:rsidR="00EB0AD3" w:rsidRPr="00EB0AD3">
        <w:rPr>
          <w:rFonts w:hint="eastAsia"/>
          <w:sz w:val="28"/>
          <w:szCs w:val="28"/>
        </w:rPr>
        <w:t>条</w:t>
      </w:r>
      <w:r w:rsidR="005E25D2">
        <w:rPr>
          <w:rFonts w:hint="eastAsia"/>
          <w:sz w:val="28"/>
          <w:szCs w:val="28"/>
        </w:rPr>
        <w:t xml:space="preserve"> </w:t>
      </w:r>
      <w:r w:rsidR="00EB0AD3" w:rsidRPr="00EB0AD3">
        <w:rPr>
          <w:rFonts w:hint="eastAsia"/>
          <w:sz w:val="28"/>
          <w:szCs w:val="28"/>
        </w:rPr>
        <w:t>建设原则</w:t>
      </w:r>
    </w:p>
    <w:p w:rsidR="00B7763F" w:rsidRDefault="00EB0AD3" w:rsidP="00EB0AD3">
      <w:pPr>
        <w:adjustRightInd w:val="0"/>
        <w:snapToGrid w:val="0"/>
        <w:spacing w:line="520" w:lineRule="exact"/>
        <w:ind w:firstLineChars="200" w:firstLine="560"/>
        <w:jc w:val="left"/>
        <w:rPr>
          <w:sz w:val="28"/>
          <w:szCs w:val="28"/>
        </w:rPr>
      </w:pPr>
      <w:r w:rsidRPr="00EB0AD3">
        <w:rPr>
          <w:rFonts w:hint="eastAsia"/>
          <w:sz w:val="28"/>
          <w:szCs w:val="28"/>
        </w:rPr>
        <w:t>1</w:t>
      </w:r>
      <w:r w:rsidRPr="00EB0AD3">
        <w:rPr>
          <w:rFonts w:hint="eastAsia"/>
          <w:sz w:val="28"/>
          <w:szCs w:val="28"/>
        </w:rPr>
        <w:t>、学</w:t>
      </w:r>
      <w:r w:rsidR="00335BB0">
        <w:rPr>
          <w:rFonts w:hint="eastAsia"/>
          <w:sz w:val="28"/>
          <w:szCs w:val="28"/>
        </w:rPr>
        <w:t>院</w:t>
      </w:r>
      <w:r w:rsidRPr="00EB0AD3">
        <w:rPr>
          <w:rFonts w:hint="eastAsia"/>
          <w:sz w:val="28"/>
          <w:szCs w:val="28"/>
        </w:rPr>
        <w:t>按照</w:t>
      </w:r>
      <w:r w:rsidR="00B7763F" w:rsidRPr="00B7763F">
        <w:rPr>
          <w:rFonts w:hint="eastAsia"/>
          <w:sz w:val="28"/>
          <w:szCs w:val="28"/>
        </w:rPr>
        <w:t>统筹规划、突出重点和特色的原则</w:t>
      </w:r>
      <w:r w:rsidR="00B7763F">
        <w:rPr>
          <w:rFonts w:hint="eastAsia"/>
          <w:sz w:val="28"/>
          <w:szCs w:val="28"/>
        </w:rPr>
        <w:t>，</w:t>
      </w:r>
      <w:r w:rsidR="00B7763F" w:rsidRPr="00B7763F">
        <w:rPr>
          <w:rFonts w:hint="eastAsia"/>
          <w:sz w:val="28"/>
          <w:szCs w:val="28"/>
        </w:rPr>
        <w:t>重点建设、发展与湖南现代服务业和湖南城乡现代流通服务体系及供销行业产业能深度融合</w:t>
      </w:r>
      <w:r w:rsidR="00335BB0">
        <w:rPr>
          <w:rFonts w:hint="eastAsia"/>
          <w:sz w:val="28"/>
          <w:szCs w:val="28"/>
        </w:rPr>
        <w:t>，</w:t>
      </w:r>
      <w:r w:rsidR="00B7763F" w:rsidRPr="00B7763F">
        <w:rPr>
          <w:rFonts w:hint="eastAsia"/>
          <w:sz w:val="28"/>
          <w:szCs w:val="28"/>
        </w:rPr>
        <w:t>体现学院办学优势的特色专业</w:t>
      </w:r>
      <w:r w:rsidR="00B7763F">
        <w:rPr>
          <w:rFonts w:hint="eastAsia"/>
          <w:sz w:val="28"/>
          <w:szCs w:val="28"/>
        </w:rPr>
        <w:t>（</w:t>
      </w:r>
      <w:r w:rsidR="00B7763F" w:rsidRPr="00B7763F">
        <w:rPr>
          <w:rFonts w:hint="eastAsia"/>
          <w:sz w:val="28"/>
          <w:szCs w:val="28"/>
        </w:rPr>
        <w:t>群</w:t>
      </w:r>
      <w:r w:rsidR="00B7763F">
        <w:rPr>
          <w:rFonts w:hint="eastAsia"/>
          <w:sz w:val="28"/>
          <w:szCs w:val="28"/>
        </w:rPr>
        <w:t>）。</w:t>
      </w:r>
    </w:p>
    <w:p w:rsidR="00B7763F" w:rsidRDefault="00B7763F" w:rsidP="00EB0AD3">
      <w:pPr>
        <w:adjustRightInd w:val="0"/>
        <w:snapToGrid w:val="0"/>
        <w:spacing w:line="520" w:lineRule="exact"/>
        <w:ind w:firstLineChars="200" w:firstLine="560"/>
        <w:jc w:val="left"/>
        <w:rPr>
          <w:sz w:val="28"/>
          <w:szCs w:val="28"/>
        </w:rPr>
      </w:pPr>
      <w:r>
        <w:rPr>
          <w:rFonts w:hint="eastAsia"/>
          <w:sz w:val="28"/>
          <w:szCs w:val="28"/>
        </w:rPr>
        <w:t>2</w:t>
      </w:r>
      <w:r>
        <w:rPr>
          <w:rFonts w:hint="eastAsia"/>
          <w:sz w:val="28"/>
          <w:szCs w:val="28"/>
        </w:rPr>
        <w:t>、</w:t>
      </w:r>
      <w:r w:rsidRPr="00B7763F">
        <w:rPr>
          <w:rFonts w:hint="eastAsia"/>
          <w:sz w:val="28"/>
          <w:szCs w:val="28"/>
        </w:rPr>
        <w:t>专业群建设</w:t>
      </w:r>
      <w:r>
        <w:rPr>
          <w:rFonts w:hint="eastAsia"/>
          <w:sz w:val="28"/>
          <w:szCs w:val="28"/>
        </w:rPr>
        <w:t>应</w:t>
      </w:r>
      <w:r w:rsidRPr="00B7763F">
        <w:rPr>
          <w:rFonts w:hint="eastAsia"/>
          <w:sz w:val="28"/>
          <w:szCs w:val="28"/>
        </w:rPr>
        <w:t>整合专业建设资源，推动相关专业资源共建共享，提高专业</w:t>
      </w:r>
      <w:r>
        <w:rPr>
          <w:rFonts w:hint="eastAsia"/>
          <w:sz w:val="28"/>
          <w:szCs w:val="28"/>
        </w:rPr>
        <w:t>（</w:t>
      </w:r>
      <w:r w:rsidRPr="00B7763F">
        <w:rPr>
          <w:rFonts w:hint="eastAsia"/>
          <w:sz w:val="28"/>
          <w:szCs w:val="28"/>
        </w:rPr>
        <w:t>群</w:t>
      </w:r>
      <w:r>
        <w:rPr>
          <w:rFonts w:hint="eastAsia"/>
          <w:sz w:val="28"/>
          <w:szCs w:val="28"/>
        </w:rPr>
        <w:t>）</w:t>
      </w:r>
      <w:r w:rsidRPr="00B7763F">
        <w:rPr>
          <w:rFonts w:hint="eastAsia"/>
          <w:sz w:val="28"/>
          <w:szCs w:val="28"/>
        </w:rPr>
        <w:t>建设的整体效益。</w:t>
      </w:r>
    </w:p>
    <w:p w:rsidR="00EB0AD3" w:rsidRPr="00EB0AD3" w:rsidRDefault="00B7763F" w:rsidP="00EB0AD3">
      <w:pPr>
        <w:adjustRightInd w:val="0"/>
        <w:snapToGrid w:val="0"/>
        <w:spacing w:line="520" w:lineRule="exact"/>
        <w:ind w:firstLineChars="200" w:firstLine="560"/>
        <w:jc w:val="left"/>
        <w:rPr>
          <w:sz w:val="28"/>
          <w:szCs w:val="28"/>
        </w:rPr>
      </w:pPr>
      <w:r>
        <w:rPr>
          <w:rFonts w:hint="eastAsia"/>
          <w:sz w:val="28"/>
          <w:szCs w:val="28"/>
        </w:rPr>
        <w:t>3</w:t>
      </w:r>
      <w:r w:rsidR="00EB0AD3" w:rsidRPr="00EB0AD3">
        <w:rPr>
          <w:rFonts w:hint="eastAsia"/>
          <w:sz w:val="28"/>
          <w:szCs w:val="28"/>
        </w:rPr>
        <w:t>、鼓励专业在人才培养模式、教师队伍、课程教材、教学方式等影响专业发展的教学关键环节开展综合改革，在建设中强化改革力度，以改革促进专业建设质量</w:t>
      </w:r>
      <w:r w:rsidR="00335BB0">
        <w:rPr>
          <w:rFonts w:hint="eastAsia"/>
          <w:sz w:val="28"/>
          <w:szCs w:val="28"/>
        </w:rPr>
        <w:t>提高</w:t>
      </w:r>
      <w:r w:rsidR="00EB0AD3" w:rsidRPr="00EB0AD3">
        <w:rPr>
          <w:rFonts w:hint="eastAsia"/>
          <w:sz w:val="28"/>
          <w:szCs w:val="28"/>
        </w:rPr>
        <w:t>。</w:t>
      </w:r>
    </w:p>
    <w:p w:rsidR="00BC59B8" w:rsidRPr="00BC59B8" w:rsidRDefault="00CB7099" w:rsidP="00EB0AD3">
      <w:pPr>
        <w:adjustRightInd w:val="0"/>
        <w:snapToGrid w:val="0"/>
        <w:spacing w:line="520" w:lineRule="exact"/>
        <w:ind w:firstLineChars="200" w:firstLine="560"/>
        <w:jc w:val="left"/>
        <w:rPr>
          <w:sz w:val="28"/>
          <w:szCs w:val="28"/>
        </w:rPr>
      </w:pPr>
      <w:r w:rsidRPr="00BC59B8">
        <w:rPr>
          <w:rFonts w:hint="eastAsia"/>
          <w:sz w:val="28"/>
          <w:szCs w:val="28"/>
        </w:rPr>
        <w:t>第</w:t>
      </w:r>
      <w:r>
        <w:rPr>
          <w:rFonts w:hint="eastAsia"/>
          <w:sz w:val="28"/>
          <w:szCs w:val="28"/>
        </w:rPr>
        <w:t>十</w:t>
      </w:r>
      <w:r w:rsidR="00E76147">
        <w:rPr>
          <w:rFonts w:hint="eastAsia"/>
          <w:sz w:val="28"/>
          <w:szCs w:val="28"/>
        </w:rPr>
        <w:t>三</w:t>
      </w:r>
      <w:r w:rsidR="00BC59B8" w:rsidRPr="00BC59B8">
        <w:rPr>
          <w:rFonts w:hint="eastAsia"/>
          <w:sz w:val="28"/>
          <w:szCs w:val="28"/>
        </w:rPr>
        <w:t>条</w:t>
      </w:r>
      <w:r w:rsidR="005E25D2">
        <w:rPr>
          <w:rFonts w:hint="eastAsia"/>
          <w:sz w:val="28"/>
          <w:szCs w:val="28"/>
        </w:rPr>
        <w:t xml:space="preserve"> </w:t>
      </w:r>
      <w:r w:rsidR="00BC59B8" w:rsidRPr="00BC59B8">
        <w:rPr>
          <w:rFonts w:hint="eastAsia"/>
          <w:sz w:val="28"/>
          <w:szCs w:val="28"/>
        </w:rPr>
        <w:t>过程管理措施</w:t>
      </w:r>
    </w:p>
    <w:p w:rsidR="005E25D2" w:rsidRPr="005E25D2" w:rsidRDefault="005E25D2" w:rsidP="005E25D2">
      <w:pPr>
        <w:adjustRightInd w:val="0"/>
        <w:snapToGrid w:val="0"/>
        <w:spacing w:line="520" w:lineRule="exact"/>
        <w:ind w:firstLineChars="200" w:firstLine="560"/>
        <w:jc w:val="left"/>
        <w:rPr>
          <w:sz w:val="28"/>
          <w:szCs w:val="28"/>
        </w:rPr>
      </w:pPr>
      <w:r w:rsidRPr="005E25D2">
        <w:rPr>
          <w:rFonts w:hint="eastAsia"/>
          <w:sz w:val="28"/>
          <w:szCs w:val="28"/>
        </w:rPr>
        <w:t>1</w:t>
      </w:r>
      <w:r w:rsidRPr="005E25D2">
        <w:rPr>
          <w:rFonts w:hint="eastAsia"/>
          <w:sz w:val="28"/>
          <w:szCs w:val="28"/>
        </w:rPr>
        <w:t>、专业建设实行</w:t>
      </w:r>
      <w:r w:rsidR="00335BB0">
        <w:rPr>
          <w:rFonts w:hint="eastAsia"/>
          <w:sz w:val="28"/>
          <w:szCs w:val="28"/>
        </w:rPr>
        <w:t>学术委员会</w:t>
      </w:r>
      <w:r w:rsidRPr="005E25D2">
        <w:rPr>
          <w:rFonts w:hint="eastAsia"/>
          <w:sz w:val="28"/>
          <w:szCs w:val="28"/>
        </w:rPr>
        <w:t>、二级学院二级管理，以二级学院为主。</w:t>
      </w:r>
      <w:r w:rsidR="006C2FCD">
        <w:rPr>
          <w:rFonts w:hint="eastAsia"/>
          <w:sz w:val="28"/>
          <w:szCs w:val="28"/>
        </w:rPr>
        <w:t>学术委员会</w:t>
      </w:r>
      <w:r w:rsidRPr="005E25D2">
        <w:rPr>
          <w:rFonts w:hint="eastAsia"/>
          <w:sz w:val="28"/>
          <w:szCs w:val="28"/>
        </w:rPr>
        <w:t>进行指导、规划和统筹，教务处代表</w:t>
      </w:r>
      <w:r w:rsidR="006C2FCD">
        <w:rPr>
          <w:rFonts w:hint="eastAsia"/>
          <w:sz w:val="28"/>
          <w:szCs w:val="28"/>
        </w:rPr>
        <w:t>学术委员会</w:t>
      </w:r>
      <w:r w:rsidRPr="005E25D2">
        <w:rPr>
          <w:rFonts w:hint="eastAsia"/>
          <w:sz w:val="28"/>
          <w:szCs w:val="28"/>
        </w:rPr>
        <w:t>进行督促、指导和日常检查；二级学院负责专业建设日常工作，实行二级学院领导下的</w:t>
      </w:r>
      <w:r w:rsidR="00335BB0">
        <w:rPr>
          <w:rFonts w:hint="eastAsia"/>
          <w:sz w:val="28"/>
          <w:szCs w:val="28"/>
        </w:rPr>
        <w:t>专业负责人</w:t>
      </w:r>
      <w:r w:rsidRPr="005E25D2">
        <w:rPr>
          <w:rFonts w:hint="eastAsia"/>
          <w:sz w:val="28"/>
          <w:szCs w:val="28"/>
        </w:rPr>
        <w:t>负责制。</w:t>
      </w:r>
    </w:p>
    <w:p w:rsidR="005E25D2" w:rsidRPr="005E25D2" w:rsidRDefault="005E25D2">
      <w:pPr>
        <w:adjustRightInd w:val="0"/>
        <w:snapToGrid w:val="0"/>
        <w:spacing w:line="520" w:lineRule="exact"/>
        <w:ind w:firstLineChars="200" w:firstLine="560"/>
        <w:jc w:val="left"/>
        <w:rPr>
          <w:sz w:val="28"/>
          <w:szCs w:val="28"/>
        </w:rPr>
      </w:pPr>
      <w:r w:rsidRPr="005E25D2">
        <w:rPr>
          <w:rFonts w:hint="eastAsia"/>
          <w:sz w:val="28"/>
          <w:szCs w:val="28"/>
        </w:rPr>
        <w:t>2</w:t>
      </w:r>
      <w:r w:rsidRPr="005E25D2">
        <w:rPr>
          <w:rFonts w:hint="eastAsia"/>
          <w:sz w:val="28"/>
          <w:szCs w:val="28"/>
        </w:rPr>
        <w:t>、专业负责人的职责是负责专业建设的申报、建设方案的制定、建设任务的分解与落实、经费预算、经费支出审批、专业建设的中期检查和验收及日常管理等。专业负责人</w:t>
      </w:r>
      <w:r w:rsidR="00335BB0">
        <w:rPr>
          <w:rFonts w:hint="eastAsia"/>
          <w:sz w:val="28"/>
          <w:szCs w:val="28"/>
        </w:rPr>
        <w:t>由专业教研室主任或专业带头人担任，</w:t>
      </w:r>
      <w:r w:rsidRPr="005E25D2">
        <w:rPr>
          <w:rFonts w:hint="eastAsia"/>
          <w:sz w:val="28"/>
          <w:szCs w:val="28"/>
        </w:rPr>
        <w:t>原则上应具有副教授</w:t>
      </w:r>
      <w:r w:rsidR="00335BB0">
        <w:rPr>
          <w:rFonts w:hint="eastAsia"/>
          <w:sz w:val="28"/>
          <w:szCs w:val="28"/>
        </w:rPr>
        <w:t>或以上</w:t>
      </w:r>
      <w:r w:rsidRPr="005E25D2">
        <w:rPr>
          <w:rFonts w:hint="eastAsia"/>
          <w:sz w:val="28"/>
          <w:szCs w:val="28"/>
        </w:rPr>
        <w:t>专业技术职称，具有较高的学术水平和教学水平</w:t>
      </w:r>
      <w:r w:rsidR="00335BB0">
        <w:rPr>
          <w:rFonts w:hint="eastAsia"/>
          <w:sz w:val="28"/>
          <w:szCs w:val="28"/>
        </w:rPr>
        <w:t>。</w:t>
      </w:r>
      <w:r w:rsidR="00335BB0" w:rsidRPr="00335BB0">
        <w:rPr>
          <w:rFonts w:hint="eastAsia"/>
          <w:sz w:val="28"/>
          <w:szCs w:val="28"/>
        </w:rPr>
        <w:t>专业负责人</w:t>
      </w:r>
      <w:r w:rsidRPr="005E25D2">
        <w:rPr>
          <w:rFonts w:hint="eastAsia"/>
          <w:sz w:val="28"/>
          <w:szCs w:val="28"/>
        </w:rPr>
        <w:t>由二级学院负责遴选和管理，报学校教务处、人事处审批。</w:t>
      </w:r>
    </w:p>
    <w:p w:rsidR="005E25D2" w:rsidRPr="005E25D2" w:rsidRDefault="00E76147" w:rsidP="005E25D2">
      <w:pPr>
        <w:adjustRightInd w:val="0"/>
        <w:snapToGrid w:val="0"/>
        <w:spacing w:line="520" w:lineRule="exact"/>
        <w:ind w:firstLineChars="200" w:firstLine="560"/>
        <w:jc w:val="left"/>
        <w:rPr>
          <w:sz w:val="28"/>
          <w:szCs w:val="28"/>
        </w:rPr>
      </w:pPr>
      <w:r>
        <w:rPr>
          <w:rFonts w:hint="eastAsia"/>
          <w:sz w:val="28"/>
          <w:szCs w:val="28"/>
        </w:rPr>
        <w:t>3</w:t>
      </w:r>
      <w:r w:rsidR="005E25D2" w:rsidRPr="005E25D2">
        <w:rPr>
          <w:rFonts w:hint="eastAsia"/>
          <w:sz w:val="28"/>
          <w:szCs w:val="28"/>
        </w:rPr>
        <w:t>、每年初，各专业负责人向二级学院提交专业建设计划，各二级学院审定，报教务处备案；年底，各专业负责人向二级学院提交专</w:t>
      </w:r>
      <w:r w:rsidR="005E25D2" w:rsidRPr="005E25D2">
        <w:rPr>
          <w:rFonts w:hint="eastAsia"/>
          <w:sz w:val="28"/>
          <w:szCs w:val="28"/>
        </w:rPr>
        <w:lastRenderedPageBreak/>
        <w:t>业建设年度自查报告，教务处组织检查并提出建议。</w:t>
      </w:r>
    </w:p>
    <w:p w:rsidR="005E25D2" w:rsidRPr="00E54FE7" w:rsidRDefault="00CB7099" w:rsidP="005E25D2">
      <w:pPr>
        <w:adjustRightInd w:val="0"/>
        <w:snapToGrid w:val="0"/>
        <w:spacing w:line="520" w:lineRule="exact"/>
        <w:ind w:firstLineChars="200" w:firstLine="560"/>
        <w:jc w:val="left"/>
        <w:rPr>
          <w:color w:val="FF0000"/>
          <w:sz w:val="28"/>
          <w:szCs w:val="28"/>
        </w:rPr>
      </w:pPr>
      <w:r w:rsidRPr="00E54FE7">
        <w:rPr>
          <w:rFonts w:hint="eastAsia"/>
          <w:color w:val="FF0000"/>
          <w:sz w:val="28"/>
          <w:szCs w:val="28"/>
        </w:rPr>
        <w:t>第十四条</w:t>
      </w:r>
      <w:r w:rsidRPr="00E54FE7">
        <w:rPr>
          <w:rFonts w:hint="eastAsia"/>
          <w:color w:val="FF0000"/>
          <w:sz w:val="28"/>
          <w:szCs w:val="28"/>
        </w:rPr>
        <w:t xml:space="preserve"> </w:t>
      </w:r>
      <w:r w:rsidR="005E25D2" w:rsidRPr="00E54FE7">
        <w:rPr>
          <w:rFonts w:hint="eastAsia"/>
          <w:color w:val="FF0000"/>
          <w:sz w:val="28"/>
          <w:szCs w:val="28"/>
        </w:rPr>
        <w:t>建设内容</w:t>
      </w:r>
    </w:p>
    <w:p w:rsidR="005E25D2" w:rsidRPr="005E25D2" w:rsidRDefault="005E25D2" w:rsidP="005E25D2">
      <w:pPr>
        <w:adjustRightInd w:val="0"/>
        <w:snapToGrid w:val="0"/>
        <w:spacing w:line="520" w:lineRule="exact"/>
        <w:ind w:firstLineChars="200" w:firstLine="560"/>
        <w:jc w:val="left"/>
        <w:rPr>
          <w:sz w:val="28"/>
          <w:szCs w:val="28"/>
        </w:rPr>
      </w:pPr>
      <w:r w:rsidRPr="005E25D2">
        <w:rPr>
          <w:rFonts w:hint="eastAsia"/>
          <w:sz w:val="28"/>
          <w:szCs w:val="28"/>
        </w:rPr>
        <w:t>专业建设的内容包括专业人才培养方案制订、课程建设、教材建设、师资队伍建设、教学基础条件建设、实训基地建设、教学手段与方法改革、教学质量管理、专业特色建设等。</w:t>
      </w:r>
    </w:p>
    <w:p w:rsidR="005E25D2" w:rsidRPr="005E25D2" w:rsidRDefault="005E25D2" w:rsidP="005E25D2">
      <w:pPr>
        <w:adjustRightInd w:val="0"/>
        <w:snapToGrid w:val="0"/>
        <w:spacing w:line="520" w:lineRule="exact"/>
        <w:ind w:firstLineChars="200" w:firstLine="560"/>
        <w:jc w:val="left"/>
        <w:rPr>
          <w:sz w:val="28"/>
          <w:szCs w:val="28"/>
        </w:rPr>
      </w:pPr>
      <w:r w:rsidRPr="005E25D2">
        <w:rPr>
          <w:rFonts w:hint="eastAsia"/>
          <w:sz w:val="28"/>
          <w:szCs w:val="28"/>
        </w:rPr>
        <w:t>1</w:t>
      </w:r>
      <w:r w:rsidRPr="005E25D2">
        <w:rPr>
          <w:rFonts w:hint="eastAsia"/>
          <w:sz w:val="28"/>
          <w:szCs w:val="28"/>
        </w:rPr>
        <w:t>、专业人才培养方案必须遵循学</w:t>
      </w:r>
      <w:r w:rsidR="00335BB0">
        <w:rPr>
          <w:rFonts w:hint="eastAsia"/>
          <w:sz w:val="28"/>
          <w:szCs w:val="28"/>
        </w:rPr>
        <w:t>院</w:t>
      </w:r>
      <w:r w:rsidRPr="005E25D2">
        <w:rPr>
          <w:rFonts w:hint="eastAsia"/>
          <w:sz w:val="28"/>
          <w:szCs w:val="28"/>
        </w:rPr>
        <w:t>的办学指导思想，符合学</w:t>
      </w:r>
      <w:r w:rsidR="00335BB0">
        <w:rPr>
          <w:rFonts w:hint="eastAsia"/>
          <w:sz w:val="28"/>
          <w:szCs w:val="28"/>
        </w:rPr>
        <w:t>院</w:t>
      </w:r>
      <w:r w:rsidRPr="005E25D2">
        <w:rPr>
          <w:rFonts w:hint="eastAsia"/>
          <w:sz w:val="28"/>
          <w:szCs w:val="28"/>
        </w:rPr>
        <w:t>办学的整体目标和发展定位，体现对学生素质、职业能力等方面的全面要求。</w:t>
      </w:r>
    </w:p>
    <w:p w:rsidR="005E25D2" w:rsidRPr="005E25D2" w:rsidRDefault="005E25D2" w:rsidP="005E25D2">
      <w:pPr>
        <w:adjustRightInd w:val="0"/>
        <w:snapToGrid w:val="0"/>
        <w:spacing w:line="520" w:lineRule="exact"/>
        <w:ind w:firstLineChars="200" w:firstLine="560"/>
        <w:jc w:val="left"/>
        <w:rPr>
          <w:sz w:val="28"/>
          <w:szCs w:val="28"/>
        </w:rPr>
      </w:pPr>
      <w:r w:rsidRPr="005E25D2">
        <w:rPr>
          <w:rFonts w:hint="eastAsia"/>
          <w:sz w:val="28"/>
          <w:szCs w:val="28"/>
        </w:rPr>
        <w:t>人才培养方案应符合教学规律，保持一定的稳定性，又要根据社会文化事业的新发展，适时进行调整和修订。</w:t>
      </w:r>
    </w:p>
    <w:p w:rsidR="005E25D2" w:rsidRPr="005E25D2" w:rsidRDefault="005E25D2" w:rsidP="005E25D2">
      <w:pPr>
        <w:adjustRightInd w:val="0"/>
        <w:snapToGrid w:val="0"/>
        <w:spacing w:line="520" w:lineRule="exact"/>
        <w:ind w:firstLineChars="200" w:firstLine="560"/>
        <w:jc w:val="left"/>
        <w:rPr>
          <w:sz w:val="28"/>
          <w:szCs w:val="28"/>
        </w:rPr>
      </w:pPr>
      <w:r w:rsidRPr="005E25D2">
        <w:rPr>
          <w:rFonts w:hint="eastAsia"/>
          <w:sz w:val="28"/>
          <w:szCs w:val="28"/>
        </w:rPr>
        <w:t>人才培养方案一经确定，必须认真组织实施。</w:t>
      </w:r>
    </w:p>
    <w:p w:rsidR="005E25D2" w:rsidRPr="005E25D2" w:rsidRDefault="005E25D2" w:rsidP="005E25D2">
      <w:pPr>
        <w:adjustRightInd w:val="0"/>
        <w:snapToGrid w:val="0"/>
        <w:spacing w:line="520" w:lineRule="exact"/>
        <w:ind w:firstLineChars="200" w:firstLine="560"/>
        <w:jc w:val="left"/>
        <w:rPr>
          <w:sz w:val="28"/>
          <w:szCs w:val="28"/>
        </w:rPr>
      </w:pPr>
      <w:r w:rsidRPr="005E25D2">
        <w:rPr>
          <w:rFonts w:hint="eastAsia"/>
          <w:sz w:val="28"/>
          <w:szCs w:val="28"/>
        </w:rPr>
        <w:t>2</w:t>
      </w:r>
      <w:r w:rsidRPr="005E25D2">
        <w:rPr>
          <w:rFonts w:hint="eastAsia"/>
          <w:sz w:val="28"/>
          <w:szCs w:val="28"/>
        </w:rPr>
        <w:t>、积极探索高职教育的课程改革模式，制订科学的课程建设规划，进行教学内容和课程体系改革。</w:t>
      </w:r>
    </w:p>
    <w:p w:rsidR="005E25D2" w:rsidRPr="005E25D2" w:rsidRDefault="005E25D2" w:rsidP="005E25D2">
      <w:pPr>
        <w:adjustRightInd w:val="0"/>
        <w:snapToGrid w:val="0"/>
        <w:spacing w:line="520" w:lineRule="exact"/>
        <w:ind w:firstLineChars="200" w:firstLine="560"/>
        <w:jc w:val="left"/>
        <w:rPr>
          <w:sz w:val="28"/>
          <w:szCs w:val="28"/>
        </w:rPr>
      </w:pPr>
      <w:r w:rsidRPr="005E25D2">
        <w:rPr>
          <w:rFonts w:hint="eastAsia"/>
          <w:sz w:val="28"/>
          <w:szCs w:val="28"/>
        </w:rPr>
        <w:t>要制订切实可行的教材建设规划，认真做好有高职特色的自编教材工作，加强文字教材、实物教材和视听教材等各种形式教材的建设工作。</w:t>
      </w:r>
    </w:p>
    <w:p w:rsidR="005E25D2" w:rsidRPr="005E25D2" w:rsidRDefault="005E25D2" w:rsidP="005E25D2">
      <w:pPr>
        <w:adjustRightInd w:val="0"/>
        <w:snapToGrid w:val="0"/>
        <w:spacing w:line="520" w:lineRule="exact"/>
        <w:ind w:firstLineChars="200" w:firstLine="560"/>
        <w:jc w:val="left"/>
        <w:rPr>
          <w:sz w:val="28"/>
          <w:szCs w:val="28"/>
        </w:rPr>
      </w:pPr>
      <w:r w:rsidRPr="005E25D2">
        <w:rPr>
          <w:rFonts w:hint="eastAsia"/>
          <w:sz w:val="28"/>
          <w:szCs w:val="28"/>
        </w:rPr>
        <w:t>3</w:t>
      </w:r>
      <w:r w:rsidRPr="005E25D2">
        <w:rPr>
          <w:rFonts w:hint="eastAsia"/>
          <w:sz w:val="28"/>
          <w:szCs w:val="28"/>
        </w:rPr>
        <w:t>、制订教师队伍建设规划，建立一支年龄、学历与职称结构合理，教学和科研水平较高的专业教学团队。重点培养中青年骨干教师、专业带头人，注重双</w:t>
      </w:r>
      <w:proofErr w:type="gramStart"/>
      <w:r w:rsidRPr="005E25D2">
        <w:rPr>
          <w:rFonts w:hint="eastAsia"/>
          <w:sz w:val="28"/>
          <w:szCs w:val="28"/>
        </w:rPr>
        <w:t>师素质</w:t>
      </w:r>
      <w:proofErr w:type="gramEnd"/>
      <w:r w:rsidRPr="005E25D2">
        <w:rPr>
          <w:rFonts w:hint="eastAsia"/>
          <w:sz w:val="28"/>
          <w:szCs w:val="28"/>
        </w:rPr>
        <w:t>的培养。</w:t>
      </w:r>
    </w:p>
    <w:p w:rsidR="005E25D2" w:rsidRPr="005E25D2" w:rsidRDefault="005E25D2" w:rsidP="005E25D2">
      <w:pPr>
        <w:adjustRightInd w:val="0"/>
        <w:snapToGrid w:val="0"/>
        <w:spacing w:line="520" w:lineRule="exact"/>
        <w:ind w:firstLineChars="200" w:firstLine="560"/>
        <w:jc w:val="left"/>
        <w:rPr>
          <w:sz w:val="28"/>
          <w:szCs w:val="28"/>
        </w:rPr>
      </w:pPr>
      <w:r w:rsidRPr="005E25D2">
        <w:rPr>
          <w:rFonts w:hint="eastAsia"/>
          <w:sz w:val="28"/>
          <w:szCs w:val="28"/>
        </w:rPr>
        <w:t>4</w:t>
      </w:r>
      <w:r w:rsidRPr="005E25D2">
        <w:rPr>
          <w:rFonts w:hint="eastAsia"/>
          <w:sz w:val="28"/>
          <w:szCs w:val="28"/>
        </w:rPr>
        <w:t>、教学基础条件建设包括教学基础设施建设、实践教学条件</w:t>
      </w:r>
      <w:r w:rsidR="00335BB0">
        <w:rPr>
          <w:rFonts w:hint="eastAsia"/>
          <w:sz w:val="28"/>
          <w:szCs w:val="28"/>
        </w:rPr>
        <w:t>建设</w:t>
      </w:r>
      <w:r w:rsidRPr="005E25D2">
        <w:rPr>
          <w:rFonts w:hint="eastAsia"/>
          <w:sz w:val="28"/>
          <w:szCs w:val="28"/>
        </w:rPr>
        <w:t>和教学经费的投入等。</w:t>
      </w:r>
    </w:p>
    <w:p w:rsidR="005E25D2" w:rsidRPr="005E25D2" w:rsidRDefault="005E25D2" w:rsidP="005E25D2">
      <w:pPr>
        <w:adjustRightInd w:val="0"/>
        <w:snapToGrid w:val="0"/>
        <w:spacing w:line="520" w:lineRule="exact"/>
        <w:ind w:firstLineChars="200" w:firstLine="560"/>
        <w:jc w:val="left"/>
        <w:rPr>
          <w:sz w:val="28"/>
          <w:szCs w:val="28"/>
        </w:rPr>
      </w:pPr>
      <w:r w:rsidRPr="005E25D2">
        <w:rPr>
          <w:rFonts w:hint="eastAsia"/>
          <w:sz w:val="28"/>
          <w:szCs w:val="28"/>
        </w:rPr>
        <w:t>教学基础设施应符合教育部、省教育厅的有关规定，教学设备利用率高且能广泛应用现代教学技术和手段；实践教学</w:t>
      </w:r>
      <w:r w:rsidR="00335BB0">
        <w:rPr>
          <w:rFonts w:hint="eastAsia"/>
          <w:sz w:val="28"/>
          <w:szCs w:val="28"/>
        </w:rPr>
        <w:t>条件</w:t>
      </w:r>
      <w:r w:rsidRPr="005E25D2">
        <w:rPr>
          <w:rFonts w:hint="eastAsia"/>
          <w:sz w:val="28"/>
          <w:szCs w:val="28"/>
        </w:rPr>
        <w:t>建设要坚持校内外结合，做好全面规划，要与专业课程建设相匹配；教学经费的投入应基本满足专业建设发展的需要。</w:t>
      </w:r>
    </w:p>
    <w:p w:rsidR="005E25D2" w:rsidRPr="005E25D2" w:rsidRDefault="005E25D2" w:rsidP="005E25D2">
      <w:pPr>
        <w:adjustRightInd w:val="0"/>
        <w:snapToGrid w:val="0"/>
        <w:spacing w:line="520" w:lineRule="exact"/>
        <w:ind w:firstLineChars="200" w:firstLine="560"/>
        <w:jc w:val="left"/>
        <w:rPr>
          <w:sz w:val="28"/>
          <w:szCs w:val="28"/>
        </w:rPr>
      </w:pPr>
      <w:r w:rsidRPr="005E25D2">
        <w:rPr>
          <w:rFonts w:hint="eastAsia"/>
          <w:sz w:val="28"/>
          <w:szCs w:val="28"/>
        </w:rPr>
        <w:t>5</w:t>
      </w:r>
      <w:r w:rsidRPr="005E25D2">
        <w:rPr>
          <w:rFonts w:hint="eastAsia"/>
          <w:sz w:val="28"/>
          <w:szCs w:val="28"/>
        </w:rPr>
        <w:t>、教学手段与方法改革要与教学内容改革相结合，坚持理论联</w:t>
      </w:r>
      <w:r w:rsidRPr="005E25D2">
        <w:rPr>
          <w:rFonts w:hint="eastAsia"/>
          <w:sz w:val="28"/>
          <w:szCs w:val="28"/>
        </w:rPr>
        <w:lastRenderedPageBreak/>
        <w:t>系实际，因材施教，运用多种形式的互动式教学，激发学生的学习兴趣和自主学习的潜能，突出学生的主体作用，并能逐步采用现代化教学手段，打造在线学习平台，促进学生综合素质提升。</w:t>
      </w:r>
    </w:p>
    <w:p w:rsidR="005E25D2" w:rsidRPr="005E25D2" w:rsidRDefault="005E25D2" w:rsidP="005E25D2">
      <w:pPr>
        <w:adjustRightInd w:val="0"/>
        <w:snapToGrid w:val="0"/>
        <w:spacing w:line="520" w:lineRule="exact"/>
        <w:ind w:firstLineChars="200" w:firstLine="560"/>
        <w:jc w:val="left"/>
        <w:rPr>
          <w:sz w:val="28"/>
          <w:szCs w:val="28"/>
        </w:rPr>
      </w:pPr>
      <w:r w:rsidRPr="005E25D2">
        <w:rPr>
          <w:rFonts w:hint="eastAsia"/>
          <w:sz w:val="28"/>
          <w:szCs w:val="28"/>
        </w:rPr>
        <w:t>6</w:t>
      </w:r>
      <w:r w:rsidRPr="005E25D2">
        <w:rPr>
          <w:rFonts w:hint="eastAsia"/>
          <w:sz w:val="28"/>
          <w:szCs w:val="28"/>
        </w:rPr>
        <w:t>、要建立各主要教学环节质量标准和教学质量监控体系，形成社会需求调研、毕业生跟踪调研和新生素质调研制度。</w:t>
      </w:r>
    </w:p>
    <w:p w:rsidR="005E25D2" w:rsidRPr="005E25D2" w:rsidRDefault="005E25D2" w:rsidP="005E25D2">
      <w:pPr>
        <w:adjustRightInd w:val="0"/>
        <w:snapToGrid w:val="0"/>
        <w:spacing w:line="520" w:lineRule="exact"/>
        <w:ind w:firstLineChars="200" w:firstLine="560"/>
        <w:jc w:val="left"/>
        <w:rPr>
          <w:sz w:val="28"/>
          <w:szCs w:val="28"/>
        </w:rPr>
      </w:pPr>
      <w:r w:rsidRPr="005E25D2">
        <w:rPr>
          <w:rFonts w:hint="eastAsia"/>
          <w:sz w:val="28"/>
          <w:szCs w:val="28"/>
        </w:rPr>
        <w:t>7</w:t>
      </w:r>
      <w:r w:rsidRPr="005E25D2">
        <w:rPr>
          <w:rFonts w:hint="eastAsia"/>
          <w:sz w:val="28"/>
          <w:szCs w:val="28"/>
        </w:rPr>
        <w:t>、专业特色建设。特色建设可体现在专业建设思路、人才培养模式、产学研结合、课程体系、教学方法、实践环节等不同层面。</w:t>
      </w:r>
    </w:p>
    <w:p w:rsidR="005E25D2" w:rsidRPr="005E25D2" w:rsidRDefault="005E25D2" w:rsidP="005E25D2">
      <w:pPr>
        <w:adjustRightInd w:val="0"/>
        <w:snapToGrid w:val="0"/>
        <w:spacing w:line="520" w:lineRule="exact"/>
        <w:ind w:firstLineChars="200" w:firstLine="560"/>
        <w:jc w:val="left"/>
        <w:rPr>
          <w:sz w:val="28"/>
          <w:szCs w:val="28"/>
        </w:rPr>
      </w:pPr>
      <w:r w:rsidRPr="005E25D2">
        <w:rPr>
          <w:rFonts w:hint="eastAsia"/>
          <w:sz w:val="28"/>
          <w:szCs w:val="28"/>
        </w:rPr>
        <w:t>专业特色要符合高职教育人才培养规律，体现先进教育理念，并具有应用和推广价值。</w:t>
      </w:r>
    </w:p>
    <w:p w:rsidR="005E25D2" w:rsidRPr="005E25D2" w:rsidRDefault="005E25D2" w:rsidP="005E25D2">
      <w:pPr>
        <w:adjustRightInd w:val="0"/>
        <w:snapToGrid w:val="0"/>
        <w:spacing w:line="520" w:lineRule="exact"/>
        <w:ind w:firstLineChars="200" w:firstLine="560"/>
        <w:jc w:val="left"/>
        <w:rPr>
          <w:sz w:val="28"/>
          <w:szCs w:val="28"/>
        </w:rPr>
      </w:pPr>
    </w:p>
    <w:p w:rsidR="005E25D2" w:rsidRPr="005E25D2" w:rsidRDefault="005E25D2" w:rsidP="005E25D2">
      <w:pPr>
        <w:adjustRightInd w:val="0"/>
        <w:snapToGrid w:val="0"/>
        <w:spacing w:line="520" w:lineRule="exact"/>
        <w:ind w:firstLineChars="200" w:firstLine="562"/>
        <w:jc w:val="center"/>
        <w:rPr>
          <w:b/>
          <w:sz w:val="28"/>
          <w:szCs w:val="28"/>
        </w:rPr>
      </w:pPr>
      <w:r w:rsidRPr="005E25D2">
        <w:rPr>
          <w:rFonts w:hint="eastAsia"/>
          <w:b/>
          <w:sz w:val="28"/>
          <w:szCs w:val="28"/>
        </w:rPr>
        <w:t>第五章</w:t>
      </w:r>
      <w:r w:rsidRPr="005E25D2">
        <w:rPr>
          <w:rFonts w:hint="eastAsia"/>
          <w:b/>
          <w:sz w:val="28"/>
          <w:szCs w:val="28"/>
        </w:rPr>
        <w:t xml:space="preserve"> </w:t>
      </w:r>
      <w:r w:rsidRPr="005E25D2">
        <w:rPr>
          <w:rFonts w:hint="eastAsia"/>
          <w:b/>
          <w:sz w:val="28"/>
          <w:szCs w:val="28"/>
        </w:rPr>
        <w:t>专业评估</w:t>
      </w:r>
    </w:p>
    <w:p w:rsidR="005E25D2" w:rsidRPr="005E25D2" w:rsidRDefault="00E76147" w:rsidP="005E25D2">
      <w:pPr>
        <w:adjustRightInd w:val="0"/>
        <w:snapToGrid w:val="0"/>
        <w:spacing w:line="520" w:lineRule="exact"/>
        <w:ind w:firstLineChars="200" w:firstLine="560"/>
        <w:jc w:val="left"/>
        <w:rPr>
          <w:sz w:val="28"/>
          <w:szCs w:val="28"/>
        </w:rPr>
      </w:pPr>
      <w:r w:rsidRPr="005E25D2">
        <w:rPr>
          <w:rFonts w:hint="eastAsia"/>
          <w:sz w:val="28"/>
          <w:szCs w:val="28"/>
        </w:rPr>
        <w:t>第</w:t>
      </w:r>
      <w:r w:rsidR="006C2FCD">
        <w:rPr>
          <w:rFonts w:hint="eastAsia"/>
          <w:sz w:val="28"/>
          <w:szCs w:val="28"/>
        </w:rPr>
        <w:t>十五</w:t>
      </w:r>
      <w:r w:rsidR="005E25D2" w:rsidRPr="005E25D2">
        <w:rPr>
          <w:rFonts w:hint="eastAsia"/>
          <w:sz w:val="28"/>
          <w:szCs w:val="28"/>
        </w:rPr>
        <w:t>条</w:t>
      </w:r>
      <w:r w:rsidR="005E25D2" w:rsidRPr="005E25D2">
        <w:rPr>
          <w:rFonts w:hint="eastAsia"/>
          <w:sz w:val="28"/>
          <w:szCs w:val="28"/>
        </w:rPr>
        <w:t xml:space="preserve"> </w:t>
      </w:r>
      <w:r w:rsidR="005E25D2" w:rsidRPr="005E25D2">
        <w:rPr>
          <w:rFonts w:hint="eastAsia"/>
          <w:sz w:val="28"/>
          <w:szCs w:val="28"/>
        </w:rPr>
        <w:t>基本原则</w:t>
      </w:r>
    </w:p>
    <w:p w:rsidR="005E25D2" w:rsidRPr="006C2FCD" w:rsidRDefault="005E25D2" w:rsidP="006C2FCD">
      <w:pPr>
        <w:adjustRightInd w:val="0"/>
        <w:snapToGrid w:val="0"/>
        <w:spacing w:line="520" w:lineRule="exact"/>
        <w:ind w:firstLineChars="200" w:firstLine="560"/>
        <w:jc w:val="left"/>
        <w:rPr>
          <w:sz w:val="28"/>
          <w:szCs w:val="28"/>
        </w:rPr>
      </w:pPr>
      <w:r w:rsidRPr="006C2FCD">
        <w:rPr>
          <w:rFonts w:hint="eastAsia"/>
          <w:sz w:val="28"/>
          <w:szCs w:val="28"/>
        </w:rPr>
        <w:t>贯彻“以评促建、以评促改、评建结合、重在建设、重在提高”的原则，推动受评专业进一步明确</w:t>
      </w:r>
      <w:r w:rsidR="00335BB0">
        <w:rPr>
          <w:rFonts w:hint="eastAsia"/>
          <w:sz w:val="28"/>
          <w:szCs w:val="28"/>
        </w:rPr>
        <w:t>专业建设</w:t>
      </w:r>
      <w:r w:rsidRPr="006C2FCD">
        <w:rPr>
          <w:rFonts w:hint="eastAsia"/>
          <w:sz w:val="28"/>
          <w:szCs w:val="28"/>
        </w:rPr>
        <w:t>指导思想，深化教育教学改革，加强师资队伍和教学条件建设，提高专业教育质量，促使专业办出特色、办出水平，更好地满足</w:t>
      </w:r>
      <w:r w:rsidR="00E76147" w:rsidRPr="006C2FCD">
        <w:rPr>
          <w:rFonts w:hint="eastAsia"/>
          <w:sz w:val="28"/>
          <w:szCs w:val="28"/>
        </w:rPr>
        <w:t>我省</w:t>
      </w:r>
      <w:r w:rsidRPr="006C2FCD">
        <w:rPr>
          <w:rFonts w:hint="eastAsia"/>
          <w:sz w:val="28"/>
          <w:szCs w:val="28"/>
        </w:rPr>
        <w:t>经济建设和社会发展的需要。</w:t>
      </w:r>
    </w:p>
    <w:p w:rsidR="00E76147" w:rsidRPr="006C2FCD" w:rsidRDefault="00E76147" w:rsidP="006C2FCD">
      <w:pPr>
        <w:adjustRightInd w:val="0"/>
        <w:snapToGrid w:val="0"/>
        <w:spacing w:line="520" w:lineRule="exact"/>
        <w:ind w:firstLineChars="200" w:firstLine="560"/>
        <w:jc w:val="left"/>
        <w:rPr>
          <w:sz w:val="28"/>
          <w:szCs w:val="28"/>
        </w:rPr>
      </w:pPr>
      <w:r w:rsidRPr="006C2FCD">
        <w:rPr>
          <w:rFonts w:hint="eastAsia"/>
          <w:sz w:val="28"/>
          <w:szCs w:val="28"/>
        </w:rPr>
        <w:t>第</w:t>
      </w:r>
      <w:r w:rsidR="006C2FCD" w:rsidRPr="006C2FCD">
        <w:rPr>
          <w:rFonts w:hint="eastAsia"/>
          <w:sz w:val="28"/>
          <w:szCs w:val="28"/>
        </w:rPr>
        <w:t>十六</w:t>
      </w:r>
      <w:r w:rsidRPr="006C2FCD">
        <w:rPr>
          <w:rFonts w:hint="eastAsia"/>
          <w:sz w:val="28"/>
          <w:szCs w:val="28"/>
        </w:rPr>
        <w:t>条</w:t>
      </w:r>
      <w:r w:rsidR="00335BB0">
        <w:rPr>
          <w:rFonts w:hint="eastAsia"/>
          <w:sz w:val="28"/>
          <w:szCs w:val="28"/>
        </w:rPr>
        <w:t xml:space="preserve"> </w:t>
      </w:r>
      <w:r w:rsidR="006C2FCD" w:rsidRPr="006C2FCD">
        <w:rPr>
          <w:rFonts w:hint="eastAsia"/>
          <w:sz w:val="28"/>
          <w:szCs w:val="28"/>
        </w:rPr>
        <w:t>教务</w:t>
      </w:r>
      <w:r w:rsidRPr="006C2FCD">
        <w:rPr>
          <w:rFonts w:hint="eastAsia"/>
          <w:sz w:val="28"/>
          <w:szCs w:val="28"/>
        </w:rPr>
        <w:t>处负责组织开展专业评估工作。</w:t>
      </w:r>
    </w:p>
    <w:p w:rsidR="0020370B" w:rsidRPr="006C2FCD" w:rsidRDefault="00E76147" w:rsidP="006C2FCD">
      <w:pPr>
        <w:adjustRightInd w:val="0"/>
        <w:snapToGrid w:val="0"/>
        <w:spacing w:line="520" w:lineRule="exact"/>
        <w:ind w:firstLineChars="200" w:firstLine="560"/>
        <w:jc w:val="left"/>
        <w:rPr>
          <w:sz w:val="28"/>
          <w:szCs w:val="28"/>
        </w:rPr>
      </w:pPr>
      <w:r w:rsidRPr="006C2FCD">
        <w:rPr>
          <w:rFonts w:hint="eastAsia"/>
          <w:sz w:val="28"/>
          <w:szCs w:val="28"/>
        </w:rPr>
        <w:t>第</w:t>
      </w:r>
      <w:r w:rsidR="006C2FCD" w:rsidRPr="006C2FCD">
        <w:rPr>
          <w:rFonts w:hint="eastAsia"/>
          <w:sz w:val="28"/>
          <w:szCs w:val="28"/>
        </w:rPr>
        <w:t>十七条</w:t>
      </w:r>
      <w:r w:rsidR="006C2FCD" w:rsidRPr="006C2FCD">
        <w:rPr>
          <w:rFonts w:hint="eastAsia"/>
          <w:sz w:val="28"/>
          <w:szCs w:val="28"/>
        </w:rPr>
        <w:t xml:space="preserve"> </w:t>
      </w:r>
      <w:r w:rsidR="005E25D2" w:rsidRPr="006C2FCD">
        <w:rPr>
          <w:rFonts w:hint="eastAsia"/>
          <w:sz w:val="28"/>
          <w:szCs w:val="28"/>
        </w:rPr>
        <w:t>评估依据</w:t>
      </w:r>
    </w:p>
    <w:p w:rsidR="005E25D2" w:rsidRPr="005E25D2" w:rsidRDefault="005E25D2" w:rsidP="005E25D2">
      <w:pPr>
        <w:adjustRightInd w:val="0"/>
        <w:snapToGrid w:val="0"/>
        <w:spacing w:line="520" w:lineRule="exact"/>
        <w:ind w:firstLineChars="200" w:firstLine="560"/>
        <w:jc w:val="left"/>
        <w:rPr>
          <w:sz w:val="28"/>
          <w:szCs w:val="28"/>
        </w:rPr>
      </w:pPr>
      <w:r w:rsidRPr="005E25D2">
        <w:rPr>
          <w:rFonts w:hint="eastAsia"/>
          <w:sz w:val="28"/>
          <w:szCs w:val="28"/>
        </w:rPr>
        <w:t>按照</w:t>
      </w:r>
      <w:r w:rsidR="009F1AA7" w:rsidRPr="005E25D2">
        <w:rPr>
          <w:rFonts w:hint="eastAsia"/>
          <w:sz w:val="28"/>
          <w:szCs w:val="28"/>
        </w:rPr>
        <w:t>《</w:t>
      </w:r>
      <w:r w:rsidR="009F1AA7">
        <w:rPr>
          <w:rFonts w:hint="eastAsia"/>
          <w:sz w:val="28"/>
          <w:szCs w:val="28"/>
        </w:rPr>
        <w:t>湖南商务职业技术学院</w:t>
      </w:r>
      <w:r w:rsidR="009F1AA7" w:rsidRPr="005E25D2">
        <w:rPr>
          <w:rFonts w:hint="eastAsia"/>
          <w:sz w:val="28"/>
          <w:szCs w:val="28"/>
        </w:rPr>
        <w:t>专业办学水平评估方案》</w:t>
      </w:r>
      <w:r w:rsidRPr="005E25D2">
        <w:rPr>
          <w:rFonts w:hint="eastAsia"/>
          <w:sz w:val="28"/>
          <w:szCs w:val="28"/>
        </w:rPr>
        <w:t>进行（</w:t>
      </w:r>
      <w:r w:rsidR="009F653B">
        <w:rPr>
          <w:rFonts w:hint="eastAsia"/>
          <w:sz w:val="28"/>
          <w:szCs w:val="28"/>
        </w:rPr>
        <w:t>另行制订</w:t>
      </w:r>
      <w:r w:rsidRPr="005E25D2">
        <w:rPr>
          <w:rFonts w:hint="eastAsia"/>
          <w:sz w:val="28"/>
          <w:szCs w:val="28"/>
        </w:rPr>
        <w:t>）。</w:t>
      </w:r>
      <w:r w:rsidRPr="005E25D2">
        <w:rPr>
          <w:rFonts w:hint="eastAsia"/>
          <w:sz w:val="28"/>
          <w:szCs w:val="28"/>
        </w:rPr>
        <w:t xml:space="preserve"> </w:t>
      </w:r>
    </w:p>
    <w:p w:rsidR="005E25D2" w:rsidRPr="005E25D2" w:rsidRDefault="009F1AA7" w:rsidP="005E25D2">
      <w:pPr>
        <w:adjustRightInd w:val="0"/>
        <w:snapToGrid w:val="0"/>
        <w:spacing w:line="520" w:lineRule="exact"/>
        <w:ind w:firstLineChars="200" w:firstLine="560"/>
        <w:jc w:val="left"/>
        <w:rPr>
          <w:sz w:val="28"/>
          <w:szCs w:val="28"/>
        </w:rPr>
      </w:pPr>
      <w:r>
        <w:rPr>
          <w:rFonts w:hint="eastAsia"/>
          <w:sz w:val="28"/>
          <w:szCs w:val="28"/>
        </w:rPr>
        <w:t>第</w:t>
      </w:r>
      <w:r w:rsidR="006C2FCD">
        <w:rPr>
          <w:rFonts w:hint="eastAsia"/>
          <w:sz w:val="28"/>
          <w:szCs w:val="28"/>
        </w:rPr>
        <w:t>十八</w:t>
      </w:r>
      <w:r>
        <w:rPr>
          <w:rFonts w:hint="eastAsia"/>
          <w:sz w:val="28"/>
          <w:szCs w:val="28"/>
        </w:rPr>
        <w:t>条</w:t>
      </w:r>
      <w:r>
        <w:rPr>
          <w:rFonts w:hint="eastAsia"/>
          <w:sz w:val="28"/>
          <w:szCs w:val="28"/>
        </w:rPr>
        <w:t xml:space="preserve"> </w:t>
      </w:r>
      <w:r w:rsidR="005E25D2" w:rsidRPr="005E25D2">
        <w:rPr>
          <w:rFonts w:hint="eastAsia"/>
          <w:sz w:val="28"/>
          <w:szCs w:val="28"/>
        </w:rPr>
        <w:t>评估要求与程序</w:t>
      </w:r>
    </w:p>
    <w:p w:rsidR="005E25D2" w:rsidRPr="005E25D2" w:rsidRDefault="009F1AA7" w:rsidP="005E25D2">
      <w:pPr>
        <w:adjustRightInd w:val="0"/>
        <w:snapToGrid w:val="0"/>
        <w:spacing w:line="520" w:lineRule="exact"/>
        <w:ind w:firstLineChars="200" w:firstLine="560"/>
        <w:jc w:val="left"/>
        <w:rPr>
          <w:sz w:val="28"/>
          <w:szCs w:val="28"/>
        </w:rPr>
      </w:pPr>
      <w:r>
        <w:rPr>
          <w:rFonts w:hint="eastAsia"/>
          <w:sz w:val="28"/>
          <w:szCs w:val="28"/>
        </w:rPr>
        <w:t>学院</w:t>
      </w:r>
      <w:r w:rsidR="005E25D2" w:rsidRPr="005E25D2">
        <w:rPr>
          <w:rFonts w:hint="eastAsia"/>
          <w:sz w:val="28"/>
          <w:szCs w:val="28"/>
        </w:rPr>
        <w:t>专业办学水平评估定期进行。评估对象为</w:t>
      </w:r>
      <w:r w:rsidRPr="005E25D2">
        <w:rPr>
          <w:rFonts w:hint="eastAsia"/>
          <w:sz w:val="28"/>
          <w:szCs w:val="28"/>
        </w:rPr>
        <w:t>学</w:t>
      </w:r>
      <w:r>
        <w:rPr>
          <w:rFonts w:hint="eastAsia"/>
          <w:sz w:val="28"/>
          <w:szCs w:val="28"/>
        </w:rPr>
        <w:t>院</w:t>
      </w:r>
      <w:r w:rsidR="005E25D2" w:rsidRPr="005E25D2">
        <w:rPr>
          <w:rFonts w:hint="eastAsia"/>
          <w:sz w:val="28"/>
          <w:szCs w:val="28"/>
        </w:rPr>
        <w:t>目前设置的所有</w:t>
      </w:r>
      <w:proofErr w:type="gramStart"/>
      <w:r>
        <w:rPr>
          <w:rFonts w:hint="eastAsia"/>
          <w:sz w:val="28"/>
          <w:szCs w:val="28"/>
        </w:rPr>
        <w:t>有</w:t>
      </w:r>
      <w:proofErr w:type="gramEnd"/>
      <w:r>
        <w:rPr>
          <w:rFonts w:hint="eastAsia"/>
          <w:sz w:val="28"/>
          <w:szCs w:val="28"/>
        </w:rPr>
        <w:t>应届毕业生的</w:t>
      </w:r>
      <w:r w:rsidR="005E25D2" w:rsidRPr="005E25D2">
        <w:rPr>
          <w:rFonts w:hint="eastAsia"/>
          <w:sz w:val="28"/>
          <w:szCs w:val="28"/>
        </w:rPr>
        <w:t>专业，重点是新办专业、就业率低的专业以及办学水平低的专业。评估采取自愿申报、抽查和指定相结合的办法。</w:t>
      </w:r>
      <w:r w:rsidR="005E25D2" w:rsidRPr="005E25D2">
        <w:rPr>
          <w:rFonts w:hint="eastAsia"/>
          <w:sz w:val="28"/>
          <w:szCs w:val="28"/>
        </w:rPr>
        <w:t xml:space="preserve"> </w:t>
      </w:r>
    </w:p>
    <w:p w:rsidR="005E25D2" w:rsidRPr="005E25D2" w:rsidRDefault="005E25D2" w:rsidP="005E25D2">
      <w:pPr>
        <w:adjustRightInd w:val="0"/>
        <w:snapToGrid w:val="0"/>
        <w:spacing w:line="520" w:lineRule="exact"/>
        <w:ind w:firstLineChars="200" w:firstLine="560"/>
        <w:jc w:val="left"/>
        <w:rPr>
          <w:sz w:val="28"/>
          <w:szCs w:val="28"/>
        </w:rPr>
      </w:pPr>
      <w:r w:rsidRPr="005E25D2">
        <w:rPr>
          <w:rFonts w:hint="eastAsia"/>
          <w:sz w:val="28"/>
          <w:szCs w:val="28"/>
        </w:rPr>
        <w:t>1</w:t>
      </w:r>
      <w:r w:rsidR="009F1AA7">
        <w:rPr>
          <w:rFonts w:hint="eastAsia"/>
          <w:sz w:val="28"/>
          <w:szCs w:val="28"/>
        </w:rPr>
        <w:t>、</w:t>
      </w:r>
      <w:proofErr w:type="gramStart"/>
      <w:r w:rsidRPr="005E25D2">
        <w:rPr>
          <w:rFonts w:hint="eastAsia"/>
          <w:sz w:val="28"/>
          <w:szCs w:val="28"/>
        </w:rPr>
        <w:t>凡准备</w:t>
      </w:r>
      <w:proofErr w:type="gramEnd"/>
      <w:r w:rsidRPr="005E25D2">
        <w:rPr>
          <w:rFonts w:hint="eastAsia"/>
          <w:sz w:val="28"/>
          <w:szCs w:val="28"/>
        </w:rPr>
        <w:t>申请评估的专业要按照《</w:t>
      </w:r>
      <w:r w:rsidR="009F1AA7" w:rsidRPr="009F1AA7">
        <w:rPr>
          <w:rFonts w:hint="eastAsia"/>
          <w:sz w:val="28"/>
          <w:szCs w:val="28"/>
        </w:rPr>
        <w:t>湖南商务职业技术学院</w:t>
      </w:r>
      <w:r w:rsidRPr="005E25D2">
        <w:rPr>
          <w:rFonts w:hint="eastAsia"/>
          <w:sz w:val="28"/>
          <w:szCs w:val="28"/>
        </w:rPr>
        <w:t>专业办学水平评估方案</w:t>
      </w:r>
      <w:bookmarkStart w:id="0" w:name="_GoBack"/>
      <w:bookmarkEnd w:id="0"/>
      <w:r w:rsidRPr="005E25D2">
        <w:rPr>
          <w:rFonts w:hint="eastAsia"/>
          <w:sz w:val="28"/>
          <w:szCs w:val="28"/>
        </w:rPr>
        <w:t>》的要求认真做好评建工作。省级</w:t>
      </w:r>
      <w:r w:rsidR="009F1AA7">
        <w:rPr>
          <w:rFonts w:hint="eastAsia"/>
          <w:sz w:val="28"/>
          <w:szCs w:val="28"/>
        </w:rPr>
        <w:t>及</w:t>
      </w:r>
      <w:r w:rsidRPr="005E25D2">
        <w:rPr>
          <w:rFonts w:hint="eastAsia"/>
          <w:sz w:val="28"/>
          <w:szCs w:val="28"/>
        </w:rPr>
        <w:t>以上重点专业</w:t>
      </w:r>
      <w:r w:rsidRPr="005E25D2">
        <w:rPr>
          <w:rFonts w:hint="eastAsia"/>
          <w:sz w:val="28"/>
          <w:szCs w:val="28"/>
        </w:rPr>
        <w:lastRenderedPageBreak/>
        <w:t>（包括</w:t>
      </w:r>
      <w:r w:rsidR="009F1AA7">
        <w:rPr>
          <w:rFonts w:hint="eastAsia"/>
          <w:sz w:val="28"/>
          <w:szCs w:val="28"/>
        </w:rPr>
        <w:t>示范性特色</w:t>
      </w:r>
      <w:r w:rsidRPr="005E25D2">
        <w:rPr>
          <w:rFonts w:hint="eastAsia"/>
          <w:sz w:val="28"/>
          <w:szCs w:val="28"/>
        </w:rPr>
        <w:t>专业、特色专业</w:t>
      </w:r>
      <w:r w:rsidR="009F1AA7">
        <w:rPr>
          <w:rFonts w:hint="eastAsia"/>
          <w:sz w:val="28"/>
          <w:szCs w:val="28"/>
        </w:rPr>
        <w:t>等</w:t>
      </w:r>
      <w:r w:rsidRPr="005E25D2">
        <w:rPr>
          <w:rFonts w:hint="eastAsia"/>
          <w:sz w:val="28"/>
          <w:szCs w:val="28"/>
        </w:rPr>
        <w:t>）要求达到“优秀”，新建专业（毕业学生至少一届以上）要求达到“合格”，其它专业至少达到“良好”要求。凡评估已达到“良好”的专业，经一段时间建设后可继续申请参加“优秀”的评估。</w:t>
      </w:r>
      <w:r w:rsidRPr="005E25D2">
        <w:rPr>
          <w:rFonts w:hint="eastAsia"/>
          <w:sz w:val="28"/>
          <w:szCs w:val="28"/>
        </w:rPr>
        <w:t xml:space="preserve"> </w:t>
      </w:r>
    </w:p>
    <w:p w:rsidR="005E25D2" w:rsidRPr="005E25D2" w:rsidRDefault="005E25D2" w:rsidP="005E25D2">
      <w:pPr>
        <w:adjustRightInd w:val="0"/>
        <w:snapToGrid w:val="0"/>
        <w:spacing w:line="520" w:lineRule="exact"/>
        <w:ind w:firstLineChars="200" w:firstLine="560"/>
        <w:jc w:val="left"/>
        <w:rPr>
          <w:sz w:val="28"/>
          <w:szCs w:val="28"/>
        </w:rPr>
      </w:pPr>
      <w:r w:rsidRPr="005E25D2">
        <w:rPr>
          <w:rFonts w:hint="eastAsia"/>
          <w:sz w:val="28"/>
          <w:szCs w:val="28"/>
        </w:rPr>
        <w:t>2</w:t>
      </w:r>
      <w:r w:rsidR="00F72FD7">
        <w:rPr>
          <w:rFonts w:hint="eastAsia"/>
          <w:sz w:val="28"/>
          <w:szCs w:val="28"/>
        </w:rPr>
        <w:t>、</w:t>
      </w:r>
      <w:r w:rsidRPr="005E25D2">
        <w:rPr>
          <w:rFonts w:hint="eastAsia"/>
          <w:sz w:val="28"/>
          <w:szCs w:val="28"/>
        </w:rPr>
        <w:t>参加评估的专业，由所在</w:t>
      </w:r>
      <w:r w:rsidR="00F72FD7">
        <w:rPr>
          <w:rFonts w:hint="eastAsia"/>
          <w:sz w:val="28"/>
          <w:szCs w:val="28"/>
        </w:rPr>
        <w:t>二级学院</w:t>
      </w:r>
      <w:r w:rsidRPr="005E25D2">
        <w:rPr>
          <w:rFonts w:hint="eastAsia"/>
          <w:sz w:val="28"/>
          <w:szCs w:val="28"/>
        </w:rPr>
        <w:t>先组织自评，自评完后将自评材料提交</w:t>
      </w:r>
      <w:r w:rsidR="00F72FD7">
        <w:rPr>
          <w:rFonts w:hint="eastAsia"/>
          <w:sz w:val="28"/>
          <w:szCs w:val="28"/>
        </w:rPr>
        <w:t>教务处</w:t>
      </w:r>
      <w:r w:rsidRPr="005E25D2">
        <w:rPr>
          <w:rFonts w:hint="eastAsia"/>
          <w:sz w:val="28"/>
          <w:szCs w:val="28"/>
        </w:rPr>
        <w:t>。</w:t>
      </w:r>
    </w:p>
    <w:p w:rsidR="005E25D2" w:rsidRDefault="005E25D2" w:rsidP="005E25D2">
      <w:pPr>
        <w:adjustRightInd w:val="0"/>
        <w:snapToGrid w:val="0"/>
        <w:spacing w:line="520" w:lineRule="exact"/>
        <w:ind w:firstLineChars="200" w:firstLine="560"/>
        <w:jc w:val="left"/>
        <w:rPr>
          <w:sz w:val="28"/>
          <w:szCs w:val="28"/>
        </w:rPr>
      </w:pPr>
      <w:r w:rsidRPr="005E25D2">
        <w:rPr>
          <w:rFonts w:hint="eastAsia"/>
          <w:sz w:val="28"/>
          <w:szCs w:val="28"/>
        </w:rPr>
        <w:t>3</w:t>
      </w:r>
      <w:r w:rsidR="00F72FD7">
        <w:rPr>
          <w:rFonts w:hint="eastAsia"/>
          <w:sz w:val="28"/>
          <w:szCs w:val="28"/>
        </w:rPr>
        <w:t>、教务处</w:t>
      </w:r>
      <w:r w:rsidRPr="005E25D2">
        <w:rPr>
          <w:rFonts w:hint="eastAsia"/>
          <w:sz w:val="28"/>
          <w:szCs w:val="28"/>
        </w:rPr>
        <w:t>组织专家根据专业自评情况进行评议，给出评估结果，评议结果报主管</w:t>
      </w:r>
      <w:r w:rsidR="00F72FD7">
        <w:rPr>
          <w:rFonts w:hint="eastAsia"/>
          <w:sz w:val="28"/>
          <w:szCs w:val="28"/>
        </w:rPr>
        <w:t>院领导</w:t>
      </w:r>
      <w:r w:rsidRPr="005E25D2">
        <w:rPr>
          <w:rFonts w:hint="eastAsia"/>
          <w:sz w:val="28"/>
          <w:szCs w:val="28"/>
        </w:rPr>
        <w:t>批准后公布。</w:t>
      </w:r>
    </w:p>
    <w:p w:rsidR="00F72FD7" w:rsidRPr="005E25D2" w:rsidRDefault="00F72FD7" w:rsidP="005E25D2">
      <w:pPr>
        <w:adjustRightInd w:val="0"/>
        <w:snapToGrid w:val="0"/>
        <w:spacing w:line="520" w:lineRule="exact"/>
        <w:ind w:firstLineChars="200" w:firstLine="560"/>
        <w:jc w:val="left"/>
        <w:rPr>
          <w:sz w:val="28"/>
          <w:szCs w:val="28"/>
        </w:rPr>
      </w:pPr>
      <w:r>
        <w:rPr>
          <w:rFonts w:hint="eastAsia"/>
          <w:sz w:val="28"/>
          <w:szCs w:val="28"/>
        </w:rPr>
        <w:t>第</w:t>
      </w:r>
      <w:r w:rsidR="006C2FCD">
        <w:rPr>
          <w:rFonts w:hint="eastAsia"/>
          <w:sz w:val="28"/>
          <w:szCs w:val="28"/>
        </w:rPr>
        <w:t>十九</w:t>
      </w:r>
      <w:r>
        <w:rPr>
          <w:rFonts w:hint="eastAsia"/>
          <w:sz w:val="28"/>
          <w:szCs w:val="28"/>
        </w:rPr>
        <w:t>条</w:t>
      </w:r>
      <w:r>
        <w:rPr>
          <w:rFonts w:hint="eastAsia"/>
          <w:sz w:val="28"/>
          <w:szCs w:val="28"/>
        </w:rPr>
        <w:t xml:space="preserve"> </w:t>
      </w:r>
      <w:r w:rsidRPr="00B11063">
        <w:rPr>
          <w:rFonts w:hint="eastAsia"/>
          <w:sz w:val="28"/>
          <w:szCs w:val="28"/>
        </w:rPr>
        <w:t>评估结论的有效期一般为</w:t>
      </w:r>
      <w:r>
        <w:rPr>
          <w:rFonts w:hint="eastAsia"/>
          <w:sz w:val="28"/>
          <w:szCs w:val="28"/>
        </w:rPr>
        <w:t>3</w:t>
      </w:r>
      <w:r w:rsidRPr="00B11063">
        <w:rPr>
          <w:rFonts w:hint="eastAsia"/>
          <w:sz w:val="28"/>
          <w:szCs w:val="28"/>
        </w:rPr>
        <w:t>年。</w:t>
      </w:r>
    </w:p>
    <w:p w:rsidR="00BC59B8" w:rsidRPr="00BC59B8" w:rsidRDefault="00F72FD7" w:rsidP="005E25D2">
      <w:pPr>
        <w:adjustRightInd w:val="0"/>
        <w:snapToGrid w:val="0"/>
        <w:spacing w:line="520" w:lineRule="exact"/>
        <w:ind w:firstLineChars="200" w:firstLine="560"/>
        <w:jc w:val="left"/>
        <w:rPr>
          <w:sz w:val="28"/>
          <w:szCs w:val="28"/>
        </w:rPr>
      </w:pPr>
      <w:r>
        <w:rPr>
          <w:rFonts w:hint="eastAsia"/>
          <w:sz w:val="28"/>
          <w:szCs w:val="28"/>
        </w:rPr>
        <w:t>第二十条</w:t>
      </w:r>
      <w:r>
        <w:rPr>
          <w:rFonts w:hint="eastAsia"/>
          <w:sz w:val="28"/>
          <w:szCs w:val="28"/>
        </w:rPr>
        <w:t xml:space="preserve"> </w:t>
      </w:r>
      <w:r>
        <w:rPr>
          <w:rFonts w:hint="eastAsia"/>
          <w:sz w:val="28"/>
          <w:szCs w:val="28"/>
        </w:rPr>
        <w:t>学院</w:t>
      </w:r>
      <w:r w:rsidR="005E25D2" w:rsidRPr="005E25D2">
        <w:rPr>
          <w:rFonts w:hint="eastAsia"/>
          <w:sz w:val="28"/>
          <w:szCs w:val="28"/>
        </w:rPr>
        <w:t>根据评估结果，给予表彰与奖励。专业评估结果作为二级学院教学管理工作评估和</w:t>
      </w:r>
      <w:r w:rsidRPr="005E25D2">
        <w:rPr>
          <w:rFonts w:hint="eastAsia"/>
          <w:sz w:val="28"/>
          <w:szCs w:val="28"/>
        </w:rPr>
        <w:t>学</w:t>
      </w:r>
      <w:r>
        <w:rPr>
          <w:rFonts w:hint="eastAsia"/>
          <w:sz w:val="28"/>
          <w:szCs w:val="28"/>
        </w:rPr>
        <w:t>院</w:t>
      </w:r>
      <w:r w:rsidR="005E25D2" w:rsidRPr="005E25D2">
        <w:rPr>
          <w:rFonts w:hint="eastAsia"/>
          <w:sz w:val="28"/>
          <w:szCs w:val="28"/>
        </w:rPr>
        <w:t>对二级学院教学基本建设投入的重要依据。</w:t>
      </w:r>
    </w:p>
    <w:p w:rsidR="00BC59B8" w:rsidRPr="00BC59B8" w:rsidRDefault="00BC59B8" w:rsidP="00BC59B8">
      <w:pPr>
        <w:adjustRightInd w:val="0"/>
        <w:snapToGrid w:val="0"/>
        <w:spacing w:line="520" w:lineRule="exact"/>
        <w:ind w:firstLineChars="200" w:firstLine="560"/>
        <w:jc w:val="left"/>
        <w:rPr>
          <w:sz w:val="28"/>
          <w:szCs w:val="28"/>
        </w:rPr>
      </w:pPr>
      <w:r w:rsidRPr="00BC59B8">
        <w:rPr>
          <w:sz w:val="28"/>
          <w:szCs w:val="28"/>
        </w:rPr>
        <w:t xml:space="preserve">  </w:t>
      </w:r>
    </w:p>
    <w:p w:rsidR="00BC59B8" w:rsidRPr="00BC59B8" w:rsidRDefault="006C2FCD" w:rsidP="00BC59B8">
      <w:pPr>
        <w:adjustRightInd w:val="0"/>
        <w:snapToGrid w:val="0"/>
        <w:spacing w:line="520" w:lineRule="exact"/>
        <w:ind w:firstLineChars="200" w:firstLine="562"/>
        <w:jc w:val="center"/>
        <w:rPr>
          <w:b/>
          <w:sz w:val="28"/>
          <w:szCs w:val="28"/>
        </w:rPr>
      </w:pPr>
      <w:r w:rsidRPr="00BC59B8">
        <w:rPr>
          <w:rFonts w:hint="eastAsia"/>
          <w:b/>
          <w:sz w:val="28"/>
          <w:szCs w:val="28"/>
        </w:rPr>
        <w:t>第</w:t>
      </w:r>
      <w:r>
        <w:rPr>
          <w:rFonts w:hint="eastAsia"/>
          <w:b/>
          <w:sz w:val="28"/>
          <w:szCs w:val="28"/>
        </w:rPr>
        <w:t>六</w:t>
      </w:r>
      <w:r w:rsidR="00BC59B8" w:rsidRPr="00BC59B8">
        <w:rPr>
          <w:rFonts w:hint="eastAsia"/>
          <w:b/>
          <w:sz w:val="28"/>
          <w:szCs w:val="28"/>
        </w:rPr>
        <w:t>章</w:t>
      </w:r>
      <w:r w:rsidR="00BC59B8" w:rsidRPr="00BC59B8">
        <w:rPr>
          <w:rFonts w:hint="eastAsia"/>
          <w:b/>
          <w:sz w:val="28"/>
          <w:szCs w:val="28"/>
        </w:rPr>
        <w:t xml:space="preserve"> </w:t>
      </w:r>
      <w:r w:rsidR="00BC59B8" w:rsidRPr="00BC59B8">
        <w:rPr>
          <w:rFonts w:hint="eastAsia"/>
          <w:b/>
          <w:sz w:val="28"/>
          <w:szCs w:val="28"/>
        </w:rPr>
        <w:t>专业建设经费管理</w:t>
      </w:r>
    </w:p>
    <w:p w:rsidR="00BC59B8" w:rsidRPr="00BC59B8" w:rsidRDefault="00BC59B8" w:rsidP="00BC59B8">
      <w:pPr>
        <w:adjustRightInd w:val="0"/>
        <w:snapToGrid w:val="0"/>
        <w:spacing w:line="520" w:lineRule="exact"/>
        <w:ind w:firstLineChars="200" w:firstLine="560"/>
        <w:jc w:val="left"/>
        <w:rPr>
          <w:sz w:val="28"/>
          <w:szCs w:val="28"/>
        </w:rPr>
      </w:pPr>
      <w:r w:rsidRPr="00BC59B8">
        <w:rPr>
          <w:rFonts w:hint="eastAsia"/>
          <w:sz w:val="28"/>
          <w:szCs w:val="28"/>
        </w:rPr>
        <w:t>第二十</w:t>
      </w:r>
      <w:r w:rsidR="006C2FCD">
        <w:rPr>
          <w:rFonts w:hint="eastAsia"/>
          <w:sz w:val="28"/>
          <w:szCs w:val="28"/>
        </w:rPr>
        <w:t>一</w:t>
      </w:r>
      <w:r w:rsidRPr="00BC59B8">
        <w:rPr>
          <w:rFonts w:hint="eastAsia"/>
          <w:sz w:val="28"/>
          <w:szCs w:val="28"/>
        </w:rPr>
        <w:t>条</w:t>
      </w:r>
      <w:r>
        <w:rPr>
          <w:rFonts w:hint="eastAsia"/>
          <w:sz w:val="28"/>
          <w:szCs w:val="28"/>
        </w:rPr>
        <w:t xml:space="preserve"> </w:t>
      </w:r>
      <w:r w:rsidRPr="00BC59B8">
        <w:rPr>
          <w:rFonts w:hint="eastAsia"/>
          <w:sz w:val="28"/>
          <w:szCs w:val="28"/>
        </w:rPr>
        <w:t>专业建设经费主要用于本专业人才需求情况及</w:t>
      </w:r>
      <w:r w:rsidR="006C2FCD">
        <w:rPr>
          <w:rFonts w:hint="eastAsia"/>
          <w:sz w:val="28"/>
          <w:szCs w:val="28"/>
        </w:rPr>
        <w:t>人才培养质量</w:t>
      </w:r>
      <w:r w:rsidRPr="00BC59B8">
        <w:rPr>
          <w:rFonts w:hint="eastAsia"/>
          <w:sz w:val="28"/>
          <w:szCs w:val="28"/>
        </w:rPr>
        <w:t>调研，主干课程建设及教材建设、现代化教学方法及手段的研究与应用，学生实践能力与创新能力的培养方案的研究，</w:t>
      </w:r>
      <w:r w:rsidR="00335BB0">
        <w:rPr>
          <w:rFonts w:hint="eastAsia"/>
          <w:sz w:val="28"/>
          <w:szCs w:val="28"/>
        </w:rPr>
        <w:t>实践教学</w:t>
      </w:r>
      <w:r w:rsidRPr="00BC59B8">
        <w:rPr>
          <w:rFonts w:hint="eastAsia"/>
          <w:sz w:val="28"/>
          <w:szCs w:val="28"/>
        </w:rPr>
        <w:t>条件建设</w:t>
      </w:r>
      <w:r w:rsidR="00335BB0">
        <w:rPr>
          <w:rFonts w:hint="eastAsia"/>
          <w:sz w:val="28"/>
          <w:szCs w:val="28"/>
        </w:rPr>
        <w:t>，</w:t>
      </w:r>
      <w:r w:rsidRPr="00BC59B8">
        <w:rPr>
          <w:rFonts w:hint="eastAsia"/>
          <w:sz w:val="28"/>
          <w:szCs w:val="28"/>
        </w:rPr>
        <w:t>教学研究与教学改革方案试验等方面所需的调研费、图书资料费、材料费、教师短期进修培养费、实验室低值易耗品购置费、会议费、打印费、评估验收费等，其中不包括师资培训费和大型仪器设备费。</w:t>
      </w:r>
    </w:p>
    <w:p w:rsidR="00BC59B8" w:rsidRDefault="006C2FCD" w:rsidP="006C2FCD">
      <w:pPr>
        <w:adjustRightInd w:val="0"/>
        <w:snapToGrid w:val="0"/>
        <w:spacing w:line="520" w:lineRule="exact"/>
        <w:ind w:firstLineChars="200" w:firstLine="560"/>
        <w:jc w:val="left"/>
        <w:rPr>
          <w:sz w:val="28"/>
          <w:szCs w:val="28"/>
        </w:rPr>
      </w:pPr>
      <w:r>
        <w:rPr>
          <w:rFonts w:hint="eastAsia"/>
          <w:sz w:val="28"/>
          <w:szCs w:val="28"/>
        </w:rPr>
        <w:t>第二十二条</w:t>
      </w:r>
      <w:r>
        <w:rPr>
          <w:rFonts w:hint="eastAsia"/>
          <w:sz w:val="28"/>
          <w:szCs w:val="28"/>
        </w:rPr>
        <w:t xml:space="preserve"> </w:t>
      </w:r>
      <w:r>
        <w:rPr>
          <w:rFonts w:hint="eastAsia"/>
          <w:sz w:val="28"/>
          <w:szCs w:val="28"/>
        </w:rPr>
        <w:t>专业建设经费的管理参照《</w:t>
      </w:r>
      <w:r w:rsidRPr="006C2FCD">
        <w:rPr>
          <w:rFonts w:hint="eastAsia"/>
          <w:sz w:val="28"/>
          <w:szCs w:val="28"/>
        </w:rPr>
        <w:t>湖南商务职业技术学院省级以上职业教育重点项目经费管理办法</w:t>
      </w:r>
      <w:r>
        <w:rPr>
          <w:rFonts w:hint="eastAsia"/>
          <w:sz w:val="28"/>
          <w:szCs w:val="28"/>
        </w:rPr>
        <w:t>》（</w:t>
      </w:r>
      <w:proofErr w:type="gramStart"/>
      <w:r w:rsidRPr="006C2FCD">
        <w:rPr>
          <w:rFonts w:hint="eastAsia"/>
          <w:sz w:val="28"/>
          <w:szCs w:val="28"/>
        </w:rPr>
        <w:t>湘商职</w:t>
      </w:r>
      <w:proofErr w:type="gramEnd"/>
      <w:r w:rsidRPr="006C2FCD">
        <w:rPr>
          <w:rFonts w:hint="eastAsia"/>
          <w:sz w:val="28"/>
          <w:szCs w:val="28"/>
        </w:rPr>
        <w:t>院发〔</w:t>
      </w:r>
      <w:r w:rsidRPr="006C2FCD">
        <w:rPr>
          <w:rFonts w:hint="eastAsia"/>
          <w:sz w:val="28"/>
          <w:szCs w:val="28"/>
        </w:rPr>
        <w:t>2015</w:t>
      </w:r>
      <w:r w:rsidRPr="006C2FCD">
        <w:rPr>
          <w:rFonts w:hint="eastAsia"/>
          <w:sz w:val="28"/>
          <w:szCs w:val="28"/>
        </w:rPr>
        <w:t>〕</w:t>
      </w:r>
      <w:r w:rsidRPr="006C2FCD">
        <w:rPr>
          <w:rFonts w:hint="eastAsia"/>
          <w:sz w:val="28"/>
          <w:szCs w:val="28"/>
        </w:rPr>
        <w:t>21</w:t>
      </w:r>
      <w:r w:rsidRPr="006C2FCD">
        <w:rPr>
          <w:rFonts w:hint="eastAsia"/>
          <w:sz w:val="28"/>
          <w:szCs w:val="28"/>
        </w:rPr>
        <w:t>号</w:t>
      </w:r>
      <w:r>
        <w:rPr>
          <w:rFonts w:hint="eastAsia"/>
          <w:sz w:val="28"/>
          <w:szCs w:val="28"/>
        </w:rPr>
        <w:t>）号进行。</w:t>
      </w:r>
    </w:p>
    <w:p w:rsidR="00335BB0" w:rsidRPr="00BC59B8" w:rsidRDefault="00335BB0" w:rsidP="006C2FCD">
      <w:pPr>
        <w:adjustRightInd w:val="0"/>
        <w:snapToGrid w:val="0"/>
        <w:spacing w:line="520" w:lineRule="exact"/>
        <w:ind w:firstLineChars="200" w:firstLine="560"/>
        <w:jc w:val="left"/>
        <w:rPr>
          <w:sz w:val="28"/>
          <w:szCs w:val="28"/>
        </w:rPr>
      </w:pPr>
    </w:p>
    <w:p w:rsidR="006C2FCD" w:rsidRPr="006C2FCD" w:rsidRDefault="006C2FCD" w:rsidP="006C2FCD">
      <w:pPr>
        <w:adjustRightInd w:val="0"/>
        <w:snapToGrid w:val="0"/>
        <w:spacing w:line="520" w:lineRule="exact"/>
        <w:ind w:firstLineChars="200" w:firstLine="562"/>
        <w:jc w:val="center"/>
        <w:rPr>
          <w:b/>
          <w:sz w:val="28"/>
          <w:szCs w:val="28"/>
        </w:rPr>
      </w:pPr>
      <w:r w:rsidRPr="006C2FCD">
        <w:rPr>
          <w:rFonts w:hint="eastAsia"/>
          <w:b/>
          <w:sz w:val="28"/>
          <w:szCs w:val="28"/>
        </w:rPr>
        <w:t>第</w:t>
      </w:r>
      <w:r>
        <w:rPr>
          <w:rFonts w:hint="eastAsia"/>
          <w:b/>
          <w:sz w:val="28"/>
          <w:szCs w:val="28"/>
        </w:rPr>
        <w:t>七</w:t>
      </w:r>
      <w:r w:rsidRPr="006C2FCD">
        <w:rPr>
          <w:rFonts w:hint="eastAsia"/>
          <w:b/>
          <w:sz w:val="28"/>
          <w:szCs w:val="28"/>
        </w:rPr>
        <w:t>章</w:t>
      </w:r>
      <w:r w:rsidRPr="006C2FCD">
        <w:rPr>
          <w:rFonts w:hint="eastAsia"/>
          <w:b/>
          <w:sz w:val="28"/>
          <w:szCs w:val="28"/>
        </w:rPr>
        <w:t xml:space="preserve">  </w:t>
      </w:r>
      <w:r w:rsidRPr="006C2FCD">
        <w:rPr>
          <w:rFonts w:hint="eastAsia"/>
          <w:b/>
          <w:sz w:val="28"/>
          <w:szCs w:val="28"/>
        </w:rPr>
        <w:t>附则</w:t>
      </w:r>
    </w:p>
    <w:p w:rsidR="006C2FCD" w:rsidRPr="006C2FCD" w:rsidRDefault="006C2FCD" w:rsidP="006C2FCD">
      <w:pPr>
        <w:adjustRightInd w:val="0"/>
        <w:snapToGrid w:val="0"/>
        <w:spacing w:line="520" w:lineRule="exact"/>
        <w:ind w:firstLineChars="200" w:firstLine="560"/>
        <w:jc w:val="left"/>
        <w:rPr>
          <w:sz w:val="28"/>
          <w:szCs w:val="28"/>
        </w:rPr>
      </w:pPr>
      <w:r w:rsidRPr="006C2FCD">
        <w:rPr>
          <w:rFonts w:hint="eastAsia"/>
          <w:sz w:val="28"/>
          <w:szCs w:val="28"/>
        </w:rPr>
        <w:lastRenderedPageBreak/>
        <w:t>第二十三条</w:t>
      </w:r>
      <w:r w:rsidRPr="006C2FCD">
        <w:rPr>
          <w:rFonts w:hint="eastAsia"/>
          <w:sz w:val="28"/>
          <w:szCs w:val="28"/>
        </w:rPr>
        <w:t xml:space="preserve">  </w:t>
      </w:r>
      <w:r w:rsidRPr="006C2FCD">
        <w:rPr>
          <w:rFonts w:hint="eastAsia"/>
          <w:sz w:val="28"/>
          <w:szCs w:val="28"/>
        </w:rPr>
        <w:t>本办法由教务处负责解释。</w:t>
      </w:r>
    </w:p>
    <w:p w:rsidR="006C2FCD" w:rsidRPr="006C2FCD" w:rsidRDefault="006C2FCD" w:rsidP="006C2FCD">
      <w:pPr>
        <w:adjustRightInd w:val="0"/>
        <w:snapToGrid w:val="0"/>
        <w:spacing w:line="520" w:lineRule="exact"/>
        <w:ind w:firstLineChars="200" w:firstLine="560"/>
        <w:jc w:val="left"/>
        <w:rPr>
          <w:sz w:val="28"/>
          <w:szCs w:val="28"/>
        </w:rPr>
      </w:pPr>
      <w:r w:rsidRPr="006C2FCD">
        <w:rPr>
          <w:rFonts w:hint="eastAsia"/>
          <w:sz w:val="28"/>
          <w:szCs w:val="28"/>
        </w:rPr>
        <w:t>第二十四条</w:t>
      </w:r>
      <w:r w:rsidRPr="006C2FCD">
        <w:rPr>
          <w:rFonts w:hint="eastAsia"/>
          <w:sz w:val="28"/>
          <w:szCs w:val="28"/>
        </w:rPr>
        <w:t xml:space="preserve">  </w:t>
      </w:r>
      <w:r w:rsidRPr="006C2FCD">
        <w:rPr>
          <w:rFonts w:hint="eastAsia"/>
          <w:sz w:val="28"/>
          <w:szCs w:val="28"/>
        </w:rPr>
        <w:t>本办法自发布之日起执行。</w:t>
      </w:r>
    </w:p>
    <w:p w:rsidR="006C2FCD" w:rsidRPr="006C2FCD" w:rsidRDefault="00BC59B8" w:rsidP="006C2FCD">
      <w:pPr>
        <w:adjustRightInd w:val="0"/>
        <w:snapToGrid w:val="0"/>
        <w:spacing w:line="520" w:lineRule="exact"/>
        <w:ind w:firstLineChars="200" w:firstLine="560"/>
        <w:jc w:val="left"/>
        <w:rPr>
          <w:sz w:val="28"/>
          <w:szCs w:val="28"/>
        </w:rPr>
      </w:pPr>
      <w:r w:rsidRPr="00BC59B8">
        <w:rPr>
          <w:sz w:val="28"/>
          <w:szCs w:val="28"/>
        </w:rPr>
        <w:t xml:space="preserve">    </w:t>
      </w:r>
    </w:p>
    <w:p w:rsidR="006C2FCD" w:rsidRPr="006C2FCD" w:rsidRDefault="006C2FCD" w:rsidP="006C2FCD">
      <w:pPr>
        <w:adjustRightInd w:val="0"/>
        <w:snapToGrid w:val="0"/>
        <w:spacing w:line="520" w:lineRule="exact"/>
        <w:ind w:firstLineChars="200" w:firstLine="560"/>
        <w:jc w:val="right"/>
        <w:rPr>
          <w:sz w:val="28"/>
          <w:szCs w:val="28"/>
        </w:rPr>
      </w:pPr>
      <w:r w:rsidRPr="006C2FCD">
        <w:rPr>
          <w:rFonts w:hint="eastAsia"/>
          <w:sz w:val="28"/>
          <w:szCs w:val="28"/>
        </w:rPr>
        <w:t>湖南商务职业技术学院</w:t>
      </w:r>
    </w:p>
    <w:p w:rsidR="00BC59B8" w:rsidRPr="00BC59B8" w:rsidRDefault="006C2FCD" w:rsidP="006C2FCD">
      <w:pPr>
        <w:adjustRightInd w:val="0"/>
        <w:snapToGrid w:val="0"/>
        <w:spacing w:line="520" w:lineRule="exact"/>
        <w:ind w:firstLineChars="200" w:firstLine="560"/>
        <w:jc w:val="right"/>
        <w:rPr>
          <w:sz w:val="28"/>
          <w:szCs w:val="28"/>
        </w:rPr>
      </w:pPr>
      <w:r w:rsidRPr="006C2FCD">
        <w:rPr>
          <w:rFonts w:hint="eastAsia"/>
          <w:sz w:val="28"/>
          <w:szCs w:val="28"/>
        </w:rPr>
        <w:t>201</w:t>
      </w:r>
      <w:r>
        <w:rPr>
          <w:rFonts w:hint="eastAsia"/>
          <w:sz w:val="28"/>
          <w:szCs w:val="28"/>
        </w:rPr>
        <w:t>6</w:t>
      </w:r>
      <w:r w:rsidRPr="006C2FCD">
        <w:rPr>
          <w:rFonts w:hint="eastAsia"/>
          <w:sz w:val="28"/>
          <w:szCs w:val="28"/>
        </w:rPr>
        <w:t>年</w:t>
      </w:r>
      <w:r>
        <w:rPr>
          <w:rFonts w:hint="eastAsia"/>
          <w:sz w:val="28"/>
          <w:szCs w:val="28"/>
        </w:rPr>
        <w:t>12</w:t>
      </w:r>
      <w:r w:rsidRPr="006C2FCD">
        <w:rPr>
          <w:rFonts w:hint="eastAsia"/>
          <w:sz w:val="28"/>
          <w:szCs w:val="28"/>
        </w:rPr>
        <w:t>月</w:t>
      </w:r>
      <w:r w:rsidRPr="006C2FCD">
        <w:rPr>
          <w:rFonts w:hint="eastAsia"/>
          <w:sz w:val="28"/>
          <w:szCs w:val="28"/>
        </w:rPr>
        <w:t>1</w:t>
      </w:r>
      <w:r>
        <w:rPr>
          <w:rFonts w:hint="eastAsia"/>
          <w:sz w:val="28"/>
          <w:szCs w:val="28"/>
        </w:rPr>
        <w:t>5</w:t>
      </w:r>
      <w:r w:rsidRPr="006C2FCD">
        <w:rPr>
          <w:rFonts w:hint="eastAsia"/>
          <w:sz w:val="28"/>
          <w:szCs w:val="28"/>
        </w:rPr>
        <w:t>日</w:t>
      </w:r>
    </w:p>
    <w:p w:rsidR="00BC59B8" w:rsidRPr="00BC59B8" w:rsidRDefault="00BC59B8" w:rsidP="00BC59B8">
      <w:pPr>
        <w:adjustRightInd w:val="0"/>
        <w:snapToGrid w:val="0"/>
        <w:spacing w:line="520" w:lineRule="exact"/>
        <w:ind w:firstLineChars="200" w:firstLine="560"/>
        <w:jc w:val="left"/>
        <w:rPr>
          <w:sz w:val="28"/>
          <w:szCs w:val="28"/>
        </w:rPr>
      </w:pPr>
      <w:r w:rsidRPr="00BC59B8">
        <w:rPr>
          <w:sz w:val="28"/>
          <w:szCs w:val="28"/>
        </w:rPr>
        <w:t xml:space="preserve">  </w:t>
      </w:r>
    </w:p>
    <w:sectPr w:rsidR="00BC59B8" w:rsidRPr="00BC59B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3A0" w:rsidRDefault="001C63A0" w:rsidP="00BC59B8">
      <w:r>
        <w:separator/>
      </w:r>
    </w:p>
  </w:endnote>
  <w:endnote w:type="continuationSeparator" w:id="0">
    <w:p w:rsidR="001C63A0" w:rsidRDefault="001C63A0" w:rsidP="00BC5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403740"/>
      <w:docPartObj>
        <w:docPartGallery w:val="Page Numbers (Bottom of Page)"/>
        <w:docPartUnique/>
      </w:docPartObj>
    </w:sdtPr>
    <w:sdtEndPr/>
    <w:sdtContent>
      <w:p w:rsidR="0020370B" w:rsidRDefault="0020370B">
        <w:pPr>
          <w:pStyle w:val="a4"/>
        </w:pPr>
        <w:r>
          <w:fldChar w:fldCharType="begin"/>
        </w:r>
        <w:r>
          <w:instrText>PAGE   \* MERGEFORMAT</w:instrText>
        </w:r>
        <w:r>
          <w:fldChar w:fldCharType="separate"/>
        </w:r>
        <w:r w:rsidR="00E54FE7" w:rsidRPr="00E54FE7">
          <w:rPr>
            <w:noProof/>
            <w:lang w:val="zh-CN"/>
          </w:rPr>
          <w:t>10</w:t>
        </w:r>
        <w:r>
          <w:fldChar w:fldCharType="end"/>
        </w:r>
      </w:p>
    </w:sdtContent>
  </w:sdt>
  <w:p w:rsidR="0020370B" w:rsidRDefault="0020370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3A0" w:rsidRDefault="001C63A0" w:rsidP="00BC59B8">
      <w:r>
        <w:separator/>
      </w:r>
    </w:p>
  </w:footnote>
  <w:footnote w:type="continuationSeparator" w:id="0">
    <w:p w:rsidR="001C63A0" w:rsidRDefault="001C63A0" w:rsidP="00BC59B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杨文涛">
    <w15:presenceInfo w15:providerId="None" w15:userId="杨文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814"/>
    <w:rsid w:val="000B1D47"/>
    <w:rsid w:val="00122901"/>
    <w:rsid w:val="00127128"/>
    <w:rsid w:val="001456CF"/>
    <w:rsid w:val="001647BA"/>
    <w:rsid w:val="001C63A0"/>
    <w:rsid w:val="001D38C0"/>
    <w:rsid w:val="001E138D"/>
    <w:rsid w:val="0020370B"/>
    <w:rsid w:val="002C5649"/>
    <w:rsid w:val="002C6DAF"/>
    <w:rsid w:val="002C6EC7"/>
    <w:rsid w:val="00335BB0"/>
    <w:rsid w:val="004053B4"/>
    <w:rsid w:val="004D4EA8"/>
    <w:rsid w:val="00524C2F"/>
    <w:rsid w:val="00552FAA"/>
    <w:rsid w:val="005C6DE7"/>
    <w:rsid w:val="005E25D2"/>
    <w:rsid w:val="0067372C"/>
    <w:rsid w:val="006B43B8"/>
    <w:rsid w:val="006C2FCD"/>
    <w:rsid w:val="00701927"/>
    <w:rsid w:val="00715514"/>
    <w:rsid w:val="00721CA4"/>
    <w:rsid w:val="007648AC"/>
    <w:rsid w:val="00765667"/>
    <w:rsid w:val="007A6520"/>
    <w:rsid w:val="007D689D"/>
    <w:rsid w:val="00850E20"/>
    <w:rsid w:val="00855BEC"/>
    <w:rsid w:val="008B43AA"/>
    <w:rsid w:val="008C65D1"/>
    <w:rsid w:val="009514F0"/>
    <w:rsid w:val="00970093"/>
    <w:rsid w:val="00975363"/>
    <w:rsid w:val="009E2295"/>
    <w:rsid w:val="009F1AA7"/>
    <w:rsid w:val="009F653B"/>
    <w:rsid w:val="00A0466E"/>
    <w:rsid w:val="00A42059"/>
    <w:rsid w:val="00AA2B89"/>
    <w:rsid w:val="00B21C4F"/>
    <w:rsid w:val="00B668A4"/>
    <w:rsid w:val="00B7763F"/>
    <w:rsid w:val="00B80814"/>
    <w:rsid w:val="00BC59B8"/>
    <w:rsid w:val="00C23CE0"/>
    <w:rsid w:val="00CA0354"/>
    <w:rsid w:val="00CB7099"/>
    <w:rsid w:val="00CF6A61"/>
    <w:rsid w:val="00D66AB8"/>
    <w:rsid w:val="00DA016D"/>
    <w:rsid w:val="00DB0CDB"/>
    <w:rsid w:val="00E458CA"/>
    <w:rsid w:val="00E54FE7"/>
    <w:rsid w:val="00E641E4"/>
    <w:rsid w:val="00E76147"/>
    <w:rsid w:val="00E81E44"/>
    <w:rsid w:val="00EB0204"/>
    <w:rsid w:val="00EB0AD3"/>
    <w:rsid w:val="00F4587F"/>
    <w:rsid w:val="00F63683"/>
    <w:rsid w:val="00F670FE"/>
    <w:rsid w:val="00F72FD7"/>
    <w:rsid w:val="00FB34FD"/>
    <w:rsid w:val="00FB67E7"/>
    <w:rsid w:val="00FF7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F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59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59B8"/>
    <w:rPr>
      <w:sz w:val="18"/>
      <w:szCs w:val="18"/>
    </w:rPr>
  </w:style>
  <w:style w:type="paragraph" w:styleId="a4">
    <w:name w:val="footer"/>
    <w:basedOn w:val="a"/>
    <w:link w:val="Char0"/>
    <w:uiPriority w:val="99"/>
    <w:unhideWhenUsed/>
    <w:rsid w:val="00BC59B8"/>
    <w:pPr>
      <w:tabs>
        <w:tab w:val="center" w:pos="4153"/>
        <w:tab w:val="right" w:pos="8306"/>
      </w:tabs>
      <w:snapToGrid w:val="0"/>
      <w:jc w:val="left"/>
    </w:pPr>
    <w:rPr>
      <w:sz w:val="18"/>
      <w:szCs w:val="18"/>
    </w:rPr>
  </w:style>
  <w:style w:type="character" w:customStyle="1" w:styleId="Char0">
    <w:name w:val="页脚 Char"/>
    <w:basedOn w:val="a0"/>
    <w:link w:val="a4"/>
    <w:uiPriority w:val="99"/>
    <w:rsid w:val="00BC59B8"/>
    <w:rPr>
      <w:sz w:val="18"/>
      <w:szCs w:val="18"/>
    </w:rPr>
  </w:style>
  <w:style w:type="paragraph" w:styleId="a5">
    <w:name w:val="Balloon Text"/>
    <w:basedOn w:val="a"/>
    <w:link w:val="Char1"/>
    <w:uiPriority w:val="99"/>
    <w:semiHidden/>
    <w:unhideWhenUsed/>
    <w:rsid w:val="001D38C0"/>
    <w:rPr>
      <w:sz w:val="18"/>
      <w:szCs w:val="18"/>
    </w:rPr>
  </w:style>
  <w:style w:type="character" w:customStyle="1" w:styleId="Char1">
    <w:name w:val="批注框文本 Char"/>
    <w:basedOn w:val="a0"/>
    <w:link w:val="a5"/>
    <w:uiPriority w:val="99"/>
    <w:semiHidden/>
    <w:rsid w:val="001D38C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F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59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59B8"/>
    <w:rPr>
      <w:sz w:val="18"/>
      <w:szCs w:val="18"/>
    </w:rPr>
  </w:style>
  <w:style w:type="paragraph" w:styleId="a4">
    <w:name w:val="footer"/>
    <w:basedOn w:val="a"/>
    <w:link w:val="Char0"/>
    <w:uiPriority w:val="99"/>
    <w:unhideWhenUsed/>
    <w:rsid w:val="00BC59B8"/>
    <w:pPr>
      <w:tabs>
        <w:tab w:val="center" w:pos="4153"/>
        <w:tab w:val="right" w:pos="8306"/>
      </w:tabs>
      <w:snapToGrid w:val="0"/>
      <w:jc w:val="left"/>
    </w:pPr>
    <w:rPr>
      <w:sz w:val="18"/>
      <w:szCs w:val="18"/>
    </w:rPr>
  </w:style>
  <w:style w:type="character" w:customStyle="1" w:styleId="Char0">
    <w:name w:val="页脚 Char"/>
    <w:basedOn w:val="a0"/>
    <w:link w:val="a4"/>
    <w:uiPriority w:val="99"/>
    <w:rsid w:val="00BC59B8"/>
    <w:rPr>
      <w:sz w:val="18"/>
      <w:szCs w:val="18"/>
    </w:rPr>
  </w:style>
  <w:style w:type="paragraph" w:styleId="a5">
    <w:name w:val="Balloon Text"/>
    <w:basedOn w:val="a"/>
    <w:link w:val="Char1"/>
    <w:uiPriority w:val="99"/>
    <w:semiHidden/>
    <w:unhideWhenUsed/>
    <w:rsid w:val="001D38C0"/>
    <w:rPr>
      <w:sz w:val="18"/>
      <w:szCs w:val="18"/>
    </w:rPr>
  </w:style>
  <w:style w:type="character" w:customStyle="1" w:styleId="Char1">
    <w:name w:val="批注框文本 Char"/>
    <w:basedOn w:val="a0"/>
    <w:link w:val="a5"/>
    <w:uiPriority w:val="99"/>
    <w:semiHidden/>
    <w:rsid w:val="001D38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67828">
      <w:bodyDiv w:val="1"/>
      <w:marLeft w:val="0"/>
      <w:marRight w:val="0"/>
      <w:marTop w:val="100"/>
      <w:marBottom w:val="100"/>
      <w:divBdr>
        <w:top w:val="none" w:sz="0" w:space="0" w:color="auto"/>
        <w:left w:val="none" w:sz="0" w:space="0" w:color="auto"/>
        <w:bottom w:val="none" w:sz="0" w:space="0" w:color="auto"/>
        <w:right w:val="none" w:sz="0" w:space="0" w:color="auto"/>
      </w:divBdr>
      <w:divsChild>
        <w:div w:id="1839610631">
          <w:marLeft w:val="0"/>
          <w:marRight w:val="0"/>
          <w:marTop w:val="0"/>
          <w:marBottom w:val="0"/>
          <w:divBdr>
            <w:top w:val="none" w:sz="0" w:space="0" w:color="auto"/>
            <w:left w:val="none" w:sz="0" w:space="0" w:color="auto"/>
            <w:bottom w:val="none" w:sz="0" w:space="0" w:color="auto"/>
            <w:right w:val="none" w:sz="0" w:space="0" w:color="auto"/>
          </w:divBdr>
          <w:divsChild>
            <w:div w:id="837964412">
              <w:marLeft w:val="0"/>
              <w:marRight w:val="0"/>
              <w:marTop w:val="0"/>
              <w:marBottom w:val="0"/>
              <w:divBdr>
                <w:top w:val="none" w:sz="0" w:space="0" w:color="auto"/>
                <w:left w:val="none" w:sz="0" w:space="0" w:color="auto"/>
                <w:bottom w:val="none" w:sz="0" w:space="0" w:color="auto"/>
                <w:right w:val="none" w:sz="0" w:space="0" w:color="auto"/>
              </w:divBdr>
              <w:divsChild>
                <w:div w:id="983703035">
                  <w:marLeft w:val="0"/>
                  <w:marRight w:val="0"/>
                  <w:marTop w:val="0"/>
                  <w:marBottom w:val="0"/>
                  <w:divBdr>
                    <w:top w:val="none" w:sz="0" w:space="0" w:color="auto"/>
                    <w:left w:val="none" w:sz="0" w:space="0" w:color="auto"/>
                    <w:bottom w:val="none" w:sz="0" w:space="0" w:color="auto"/>
                    <w:right w:val="none" w:sz="0" w:space="0" w:color="auto"/>
                  </w:divBdr>
                  <w:divsChild>
                    <w:div w:id="418335671">
                      <w:marLeft w:val="0"/>
                      <w:marRight w:val="0"/>
                      <w:marTop w:val="150"/>
                      <w:marBottom w:val="0"/>
                      <w:divBdr>
                        <w:top w:val="none" w:sz="0" w:space="0" w:color="auto"/>
                        <w:left w:val="none" w:sz="0" w:space="0" w:color="auto"/>
                        <w:bottom w:val="none" w:sz="0" w:space="0" w:color="auto"/>
                        <w:right w:val="none" w:sz="0" w:space="0" w:color="auto"/>
                      </w:divBdr>
                      <w:divsChild>
                        <w:div w:id="252325588">
                          <w:marLeft w:val="0"/>
                          <w:marRight w:val="0"/>
                          <w:marTop w:val="0"/>
                          <w:marBottom w:val="0"/>
                          <w:divBdr>
                            <w:top w:val="none" w:sz="0" w:space="0" w:color="auto"/>
                            <w:left w:val="none" w:sz="0" w:space="0" w:color="auto"/>
                            <w:bottom w:val="none" w:sz="0" w:space="0" w:color="auto"/>
                            <w:right w:val="none" w:sz="0" w:space="0" w:color="auto"/>
                          </w:divBdr>
                          <w:divsChild>
                            <w:div w:id="1865167539">
                              <w:marLeft w:val="0"/>
                              <w:marRight w:val="0"/>
                              <w:marTop w:val="0"/>
                              <w:marBottom w:val="0"/>
                              <w:divBdr>
                                <w:top w:val="none" w:sz="0" w:space="0" w:color="auto"/>
                                <w:left w:val="none" w:sz="0" w:space="0" w:color="auto"/>
                                <w:bottom w:val="none" w:sz="0" w:space="0" w:color="auto"/>
                                <w:right w:val="none" w:sz="0" w:space="0" w:color="auto"/>
                              </w:divBdr>
                              <w:divsChild>
                                <w:div w:id="891431378">
                                  <w:marLeft w:val="0"/>
                                  <w:marRight w:val="0"/>
                                  <w:marTop w:val="0"/>
                                  <w:marBottom w:val="0"/>
                                  <w:divBdr>
                                    <w:top w:val="none" w:sz="0" w:space="0" w:color="auto"/>
                                    <w:left w:val="none" w:sz="0" w:space="0" w:color="auto"/>
                                    <w:bottom w:val="none" w:sz="0" w:space="0" w:color="auto"/>
                                    <w:right w:val="none" w:sz="0" w:space="0" w:color="auto"/>
                                  </w:divBdr>
                                  <w:divsChild>
                                    <w:div w:id="2100323667">
                                      <w:marLeft w:val="0"/>
                                      <w:marRight w:val="0"/>
                                      <w:marTop w:val="0"/>
                                      <w:marBottom w:val="0"/>
                                      <w:divBdr>
                                        <w:top w:val="none" w:sz="0" w:space="0" w:color="auto"/>
                                        <w:left w:val="none" w:sz="0" w:space="0" w:color="auto"/>
                                        <w:bottom w:val="none" w:sz="0" w:space="0" w:color="auto"/>
                                        <w:right w:val="none" w:sz="0" w:space="0" w:color="auto"/>
                                      </w:divBdr>
                                      <w:divsChild>
                                        <w:div w:id="2080471979">
                                          <w:marLeft w:val="0"/>
                                          <w:marRight w:val="0"/>
                                          <w:marTop w:val="0"/>
                                          <w:marBottom w:val="0"/>
                                          <w:divBdr>
                                            <w:top w:val="none" w:sz="0" w:space="0" w:color="auto"/>
                                            <w:left w:val="none" w:sz="0" w:space="0" w:color="auto"/>
                                            <w:bottom w:val="none" w:sz="0" w:space="0" w:color="auto"/>
                                            <w:right w:val="none" w:sz="0" w:space="0" w:color="auto"/>
                                          </w:divBdr>
                                          <w:divsChild>
                                            <w:div w:id="1840541780">
                                              <w:marLeft w:val="0"/>
                                              <w:marRight w:val="0"/>
                                              <w:marTop w:val="0"/>
                                              <w:marBottom w:val="0"/>
                                              <w:divBdr>
                                                <w:top w:val="none" w:sz="0" w:space="0" w:color="auto"/>
                                                <w:left w:val="none" w:sz="0" w:space="0" w:color="auto"/>
                                                <w:bottom w:val="none" w:sz="0" w:space="0" w:color="auto"/>
                                                <w:right w:val="none" w:sz="0" w:space="0" w:color="auto"/>
                                              </w:divBdr>
                                              <w:divsChild>
                                                <w:div w:id="1812404864">
                                                  <w:marLeft w:val="0"/>
                                                  <w:marRight w:val="0"/>
                                                  <w:marTop w:val="0"/>
                                                  <w:marBottom w:val="0"/>
                                                  <w:divBdr>
                                                    <w:top w:val="none" w:sz="0" w:space="0" w:color="auto"/>
                                                    <w:left w:val="none" w:sz="0" w:space="0" w:color="auto"/>
                                                    <w:bottom w:val="none" w:sz="0" w:space="0" w:color="auto"/>
                                                    <w:right w:val="none" w:sz="0" w:space="0" w:color="auto"/>
                                                  </w:divBdr>
                                                  <w:divsChild>
                                                    <w:div w:id="942419063">
                                                      <w:marLeft w:val="0"/>
                                                      <w:marRight w:val="0"/>
                                                      <w:marTop w:val="0"/>
                                                      <w:marBottom w:val="0"/>
                                                      <w:divBdr>
                                                        <w:top w:val="none" w:sz="0" w:space="0" w:color="auto"/>
                                                        <w:left w:val="none" w:sz="0" w:space="0" w:color="auto"/>
                                                        <w:bottom w:val="none" w:sz="0" w:space="0" w:color="auto"/>
                                                        <w:right w:val="none" w:sz="0" w:space="0" w:color="auto"/>
                                                      </w:divBdr>
                                                      <w:divsChild>
                                                        <w:div w:id="2060199043">
                                                          <w:marLeft w:val="0"/>
                                                          <w:marRight w:val="0"/>
                                                          <w:marTop w:val="0"/>
                                                          <w:marBottom w:val="0"/>
                                                          <w:divBdr>
                                                            <w:top w:val="none" w:sz="0" w:space="0" w:color="auto"/>
                                                            <w:left w:val="none" w:sz="0" w:space="0" w:color="auto"/>
                                                            <w:bottom w:val="none" w:sz="0" w:space="0" w:color="auto"/>
                                                            <w:right w:val="none" w:sz="0" w:space="0" w:color="auto"/>
                                                          </w:divBdr>
                                                          <w:divsChild>
                                                            <w:div w:id="1116296658">
                                                              <w:marLeft w:val="0"/>
                                                              <w:marRight w:val="0"/>
                                                              <w:marTop w:val="0"/>
                                                              <w:marBottom w:val="0"/>
                                                              <w:divBdr>
                                                                <w:top w:val="none" w:sz="0" w:space="0" w:color="auto"/>
                                                                <w:left w:val="none" w:sz="0" w:space="0" w:color="auto"/>
                                                                <w:bottom w:val="none" w:sz="0" w:space="0" w:color="auto"/>
                                                                <w:right w:val="none" w:sz="0" w:space="0" w:color="auto"/>
                                                              </w:divBdr>
                                                              <w:divsChild>
                                                                <w:div w:id="1833450779">
                                                                  <w:marLeft w:val="0"/>
                                                                  <w:marRight w:val="0"/>
                                                                  <w:marTop w:val="0"/>
                                                                  <w:marBottom w:val="0"/>
                                                                  <w:divBdr>
                                                                    <w:top w:val="none" w:sz="0" w:space="0" w:color="auto"/>
                                                                    <w:left w:val="none" w:sz="0" w:space="0" w:color="auto"/>
                                                                    <w:bottom w:val="none" w:sz="0" w:space="0" w:color="auto"/>
                                                                    <w:right w:val="none" w:sz="0" w:space="0" w:color="auto"/>
                                                                  </w:divBdr>
                                                                  <w:divsChild>
                                                                    <w:div w:id="1736465050">
                                                                      <w:marLeft w:val="0"/>
                                                                      <w:marRight w:val="0"/>
                                                                      <w:marTop w:val="0"/>
                                                                      <w:marBottom w:val="0"/>
                                                                      <w:divBdr>
                                                                        <w:top w:val="none" w:sz="0" w:space="0" w:color="auto"/>
                                                                        <w:left w:val="none" w:sz="0" w:space="0" w:color="auto"/>
                                                                        <w:bottom w:val="none" w:sz="0" w:space="0" w:color="auto"/>
                                                                        <w:right w:val="none" w:sz="0" w:space="0" w:color="auto"/>
                                                                      </w:divBdr>
                                                                      <w:divsChild>
                                                                        <w:div w:id="77601615">
                                                                          <w:marLeft w:val="0"/>
                                                                          <w:marRight w:val="0"/>
                                                                          <w:marTop w:val="0"/>
                                                                          <w:marBottom w:val="0"/>
                                                                          <w:divBdr>
                                                                            <w:top w:val="none" w:sz="0" w:space="0" w:color="auto"/>
                                                                            <w:left w:val="none" w:sz="0" w:space="0" w:color="auto"/>
                                                                            <w:bottom w:val="none" w:sz="0" w:space="0" w:color="auto"/>
                                                                            <w:right w:val="none" w:sz="0" w:space="0" w:color="auto"/>
                                                                          </w:divBdr>
                                                                          <w:divsChild>
                                                                            <w:div w:id="1718552670">
                                                                              <w:marLeft w:val="0"/>
                                                                              <w:marRight w:val="0"/>
                                                                              <w:marTop w:val="0"/>
                                                                              <w:marBottom w:val="0"/>
                                                                              <w:divBdr>
                                                                                <w:top w:val="none" w:sz="0" w:space="0" w:color="auto"/>
                                                                                <w:left w:val="none" w:sz="0" w:space="0" w:color="auto"/>
                                                                                <w:bottom w:val="none" w:sz="0" w:space="0" w:color="auto"/>
                                                                                <w:right w:val="none" w:sz="0" w:space="0" w:color="auto"/>
                                                                              </w:divBdr>
                                                                              <w:divsChild>
                                                                                <w:div w:id="16816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4425">
                                                                          <w:marLeft w:val="0"/>
                                                                          <w:marRight w:val="0"/>
                                                                          <w:marTop w:val="0"/>
                                                                          <w:marBottom w:val="0"/>
                                                                          <w:divBdr>
                                                                            <w:top w:val="none" w:sz="0" w:space="0" w:color="auto"/>
                                                                            <w:left w:val="none" w:sz="0" w:space="0" w:color="auto"/>
                                                                            <w:bottom w:val="none" w:sz="0" w:space="0" w:color="auto"/>
                                                                            <w:right w:val="none" w:sz="0" w:space="0" w:color="auto"/>
                                                                          </w:divBdr>
                                                                          <w:divsChild>
                                                                            <w:div w:id="677273630">
                                                                              <w:marLeft w:val="0"/>
                                                                              <w:marRight w:val="0"/>
                                                                              <w:marTop w:val="0"/>
                                                                              <w:marBottom w:val="0"/>
                                                                              <w:divBdr>
                                                                                <w:top w:val="none" w:sz="0" w:space="0" w:color="auto"/>
                                                                                <w:left w:val="none" w:sz="0" w:space="0" w:color="auto"/>
                                                                                <w:bottom w:val="none" w:sz="0" w:space="0" w:color="auto"/>
                                                                                <w:right w:val="none" w:sz="0" w:space="0" w:color="auto"/>
                                                                              </w:divBdr>
                                                                            </w:div>
                                                                          </w:divsChild>
                                                                        </w:div>
                                                                        <w:div w:id="622931334">
                                                                          <w:marLeft w:val="0"/>
                                                                          <w:marRight w:val="0"/>
                                                                          <w:marTop w:val="0"/>
                                                                          <w:marBottom w:val="0"/>
                                                                          <w:divBdr>
                                                                            <w:top w:val="none" w:sz="0" w:space="0" w:color="auto"/>
                                                                            <w:left w:val="none" w:sz="0" w:space="0" w:color="auto"/>
                                                                            <w:bottom w:val="none" w:sz="0" w:space="0" w:color="auto"/>
                                                                            <w:right w:val="none" w:sz="0" w:space="0" w:color="auto"/>
                                                                          </w:divBdr>
                                                                          <w:divsChild>
                                                                            <w:div w:id="1183668862">
                                                                              <w:marLeft w:val="0"/>
                                                                              <w:marRight w:val="0"/>
                                                                              <w:marTop w:val="0"/>
                                                                              <w:marBottom w:val="0"/>
                                                                              <w:divBdr>
                                                                                <w:top w:val="none" w:sz="0" w:space="0" w:color="auto"/>
                                                                                <w:left w:val="none" w:sz="0" w:space="0" w:color="auto"/>
                                                                                <w:bottom w:val="none" w:sz="0" w:space="0" w:color="auto"/>
                                                                                <w:right w:val="none" w:sz="0" w:space="0" w:color="auto"/>
                                                                              </w:divBdr>
                                                                              <w:divsChild>
                                                                                <w:div w:id="208256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8878">
                                                                          <w:marLeft w:val="0"/>
                                                                          <w:marRight w:val="0"/>
                                                                          <w:marTop w:val="0"/>
                                                                          <w:marBottom w:val="0"/>
                                                                          <w:divBdr>
                                                                            <w:top w:val="none" w:sz="0" w:space="0" w:color="auto"/>
                                                                            <w:left w:val="none" w:sz="0" w:space="0" w:color="auto"/>
                                                                            <w:bottom w:val="none" w:sz="0" w:space="0" w:color="auto"/>
                                                                            <w:right w:val="none" w:sz="0" w:space="0" w:color="auto"/>
                                                                          </w:divBdr>
                                                                          <w:divsChild>
                                                                            <w:div w:id="1905793200">
                                                                              <w:marLeft w:val="0"/>
                                                                              <w:marRight w:val="0"/>
                                                                              <w:marTop w:val="0"/>
                                                                              <w:marBottom w:val="0"/>
                                                                              <w:divBdr>
                                                                                <w:top w:val="none" w:sz="0" w:space="0" w:color="auto"/>
                                                                                <w:left w:val="none" w:sz="0" w:space="0" w:color="auto"/>
                                                                                <w:bottom w:val="none" w:sz="0" w:space="0" w:color="auto"/>
                                                                                <w:right w:val="none" w:sz="0" w:space="0" w:color="auto"/>
                                                                              </w:divBdr>
                                                                            </w:div>
                                                                          </w:divsChild>
                                                                        </w:div>
                                                                        <w:div w:id="1664158087">
                                                                          <w:marLeft w:val="0"/>
                                                                          <w:marRight w:val="0"/>
                                                                          <w:marTop w:val="0"/>
                                                                          <w:marBottom w:val="0"/>
                                                                          <w:divBdr>
                                                                            <w:top w:val="none" w:sz="0" w:space="0" w:color="auto"/>
                                                                            <w:left w:val="none" w:sz="0" w:space="0" w:color="auto"/>
                                                                            <w:bottom w:val="none" w:sz="0" w:space="0" w:color="auto"/>
                                                                            <w:right w:val="none" w:sz="0" w:space="0" w:color="auto"/>
                                                                          </w:divBdr>
                                                                          <w:divsChild>
                                                                            <w:div w:id="1464035588">
                                                                              <w:marLeft w:val="0"/>
                                                                              <w:marRight w:val="0"/>
                                                                              <w:marTop w:val="0"/>
                                                                              <w:marBottom w:val="0"/>
                                                                              <w:divBdr>
                                                                                <w:top w:val="none" w:sz="0" w:space="0" w:color="auto"/>
                                                                                <w:left w:val="none" w:sz="0" w:space="0" w:color="auto"/>
                                                                                <w:bottom w:val="none" w:sz="0" w:space="0" w:color="auto"/>
                                                                                <w:right w:val="none" w:sz="0" w:space="0" w:color="auto"/>
                                                                              </w:divBdr>
                                                                              <w:divsChild>
                                                                                <w:div w:id="14862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41940">
                                                                          <w:marLeft w:val="0"/>
                                                                          <w:marRight w:val="0"/>
                                                                          <w:marTop w:val="0"/>
                                                                          <w:marBottom w:val="0"/>
                                                                          <w:divBdr>
                                                                            <w:top w:val="none" w:sz="0" w:space="0" w:color="auto"/>
                                                                            <w:left w:val="none" w:sz="0" w:space="0" w:color="auto"/>
                                                                            <w:bottom w:val="none" w:sz="0" w:space="0" w:color="auto"/>
                                                                            <w:right w:val="none" w:sz="0" w:space="0" w:color="auto"/>
                                                                          </w:divBdr>
                                                                          <w:divsChild>
                                                                            <w:div w:id="3265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74659">
                                                  <w:marLeft w:val="0"/>
                                                  <w:marRight w:val="0"/>
                                                  <w:marTop w:val="0"/>
                                                  <w:marBottom w:val="90"/>
                                                  <w:divBdr>
                                                    <w:top w:val="single" w:sz="6" w:space="0" w:color="DEDEDE"/>
                                                    <w:left w:val="single" w:sz="6" w:space="0" w:color="DEDEDE"/>
                                                    <w:bottom w:val="single" w:sz="6" w:space="0" w:color="DEDEDE"/>
                                                    <w:right w:val="single" w:sz="6" w:space="0" w:color="DEDEDE"/>
                                                  </w:divBdr>
                                                  <w:divsChild>
                                                    <w:div w:id="569388525">
                                                      <w:marLeft w:val="0"/>
                                                      <w:marRight w:val="0"/>
                                                      <w:marTop w:val="0"/>
                                                      <w:marBottom w:val="0"/>
                                                      <w:divBdr>
                                                        <w:top w:val="none" w:sz="0" w:space="0" w:color="auto"/>
                                                        <w:left w:val="none" w:sz="0" w:space="0" w:color="auto"/>
                                                        <w:bottom w:val="none" w:sz="0" w:space="0" w:color="auto"/>
                                                        <w:right w:val="none" w:sz="0" w:space="0" w:color="auto"/>
                                                      </w:divBdr>
                                                    </w:div>
                                                    <w:div w:id="219707067">
                                                      <w:marLeft w:val="0"/>
                                                      <w:marRight w:val="0"/>
                                                      <w:marTop w:val="240"/>
                                                      <w:marBottom w:val="450"/>
                                                      <w:divBdr>
                                                        <w:top w:val="none" w:sz="0" w:space="0" w:color="auto"/>
                                                        <w:left w:val="none" w:sz="0" w:space="0" w:color="auto"/>
                                                        <w:bottom w:val="none" w:sz="0" w:space="0" w:color="auto"/>
                                                        <w:right w:val="none" w:sz="0" w:space="0" w:color="auto"/>
                                                      </w:divBdr>
                                                      <w:divsChild>
                                                        <w:div w:id="8284885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2078437949">
                                                  <w:marLeft w:val="0"/>
                                                  <w:marRight w:val="0"/>
                                                  <w:marTop w:val="0"/>
                                                  <w:marBottom w:val="0"/>
                                                  <w:divBdr>
                                                    <w:top w:val="none" w:sz="0" w:space="0" w:color="auto"/>
                                                    <w:left w:val="none" w:sz="0" w:space="0" w:color="auto"/>
                                                    <w:bottom w:val="none" w:sz="0" w:space="0" w:color="auto"/>
                                                    <w:right w:val="none" w:sz="0" w:space="0" w:color="auto"/>
                                                  </w:divBdr>
                                                  <w:divsChild>
                                                    <w:div w:id="993988602">
                                                      <w:marLeft w:val="0"/>
                                                      <w:marRight w:val="0"/>
                                                      <w:marTop w:val="0"/>
                                                      <w:marBottom w:val="0"/>
                                                      <w:divBdr>
                                                        <w:top w:val="none" w:sz="0" w:space="0" w:color="auto"/>
                                                        <w:left w:val="none" w:sz="0" w:space="0" w:color="auto"/>
                                                        <w:bottom w:val="none" w:sz="0" w:space="0" w:color="auto"/>
                                                        <w:right w:val="none" w:sz="0" w:space="0" w:color="auto"/>
                                                      </w:divBdr>
                                                      <w:divsChild>
                                                        <w:div w:id="733939354">
                                                          <w:marLeft w:val="0"/>
                                                          <w:marRight w:val="0"/>
                                                          <w:marTop w:val="0"/>
                                                          <w:marBottom w:val="0"/>
                                                          <w:divBdr>
                                                            <w:top w:val="none" w:sz="0" w:space="0" w:color="auto"/>
                                                            <w:left w:val="none" w:sz="0" w:space="0" w:color="auto"/>
                                                            <w:bottom w:val="none" w:sz="0" w:space="0" w:color="auto"/>
                                                            <w:right w:val="none" w:sz="0" w:space="0" w:color="auto"/>
                                                          </w:divBdr>
                                                          <w:divsChild>
                                                            <w:div w:id="880090368">
                                                              <w:marLeft w:val="0"/>
                                                              <w:marRight w:val="0"/>
                                                              <w:marTop w:val="0"/>
                                                              <w:marBottom w:val="0"/>
                                                              <w:divBdr>
                                                                <w:top w:val="none" w:sz="0" w:space="0" w:color="auto"/>
                                                                <w:left w:val="none" w:sz="0" w:space="0" w:color="auto"/>
                                                                <w:bottom w:val="none" w:sz="0" w:space="0" w:color="auto"/>
                                                                <w:right w:val="none" w:sz="0" w:space="0" w:color="auto"/>
                                                              </w:divBdr>
                                                              <w:divsChild>
                                                                <w:div w:id="1650090679">
                                                                  <w:marLeft w:val="0"/>
                                                                  <w:marRight w:val="0"/>
                                                                  <w:marTop w:val="0"/>
                                                                  <w:marBottom w:val="0"/>
                                                                  <w:divBdr>
                                                                    <w:top w:val="none" w:sz="0" w:space="0" w:color="auto"/>
                                                                    <w:left w:val="none" w:sz="0" w:space="0" w:color="auto"/>
                                                                    <w:bottom w:val="none" w:sz="0" w:space="0" w:color="auto"/>
                                                                    <w:right w:val="none" w:sz="0" w:space="0" w:color="auto"/>
                                                                  </w:divBdr>
                                                                  <w:divsChild>
                                                                    <w:div w:id="133647648">
                                                                      <w:marLeft w:val="0"/>
                                                                      <w:marRight w:val="0"/>
                                                                      <w:marTop w:val="0"/>
                                                                      <w:marBottom w:val="0"/>
                                                                      <w:divBdr>
                                                                        <w:top w:val="none" w:sz="0" w:space="0" w:color="auto"/>
                                                                        <w:left w:val="none" w:sz="0" w:space="0" w:color="auto"/>
                                                                        <w:bottom w:val="none" w:sz="0" w:space="0" w:color="auto"/>
                                                                        <w:right w:val="none" w:sz="0" w:space="0" w:color="auto"/>
                                                                      </w:divBdr>
                                                                      <w:divsChild>
                                                                        <w:div w:id="238172373">
                                                                          <w:marLeft w:val="0"/>
                                                                          <w:marRight w:val="0"/>
                                                                          <w:marTop w:val="0"/>
                                                                          <w:marBottom w:val="0"/>
                                                                          <w:divBdr>
                                                                            <w:top w:val="none" w:sz="0" w:space="0" w:color="auto"/>
                                                                            <w:left w:val="none" w:sz="0" w:space="0" w:color="auto"/>
                                                                            <w:bottom w:val="none" w:sz="0" w:space="0" w:color="auto"/>
                                                                            <w:right w:val="none" w:sz="0" w:space="0" w:color="auto"/>
                                                                          </w:divBdr>
                                                                          <w:divsChild>
                                                                            <w:div w:id="11957213">
                                                                              <w:marLeft w:val="0"/>
                                                                              <w:marRight w:val="0"/>
                                                                              <w:marTop w:val="0"/>
                                                                              <w:marBottom w:val="0"/>
                                                                              <w:divBdr>
                                                                                <w:top w:val="none" w:sz="0" w:space="0" w:color="auto"/>
                                                                                <w:left w:val="none" w:sz="0" w:space="0" w:color="auto"/>
                                                                                <w:bottom w:val="none" w:sz="0" w:space="0" w:color="auto"/>
                                                                                <w:right w:val="none" w:sz="0" w:space="0" w:color="auto"/>
                                                                              </w:divBdr>
                                                                              <w:divsChild>
                                                                                <w:div w:id="102486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56769">
                                                                          <w:marLeft w:val="0"/>
                                                                          <w:marRight w:val="0"/>
                                                                          <w:marTop w:val="0"/>
                                                                          <w:marBottom w:val="0"/>
                                                                          <w:divBdr>
                                                                            <w:top w:val="none" w:sz="0" w:space="0" w:color="auto"/>
                                                                            <w:left w:val="none" w:sz="0" w:space="0" w:color="auto"/>
                                                                            <w:bottom w:val="none" w:sz="0" w:space="0" w:color="auto"/>
                                                                            <w:right w:val="none" w:sz="0" w:space="0" w:color="auto"/>
                                                                          </w:divBdr>
                                                                          <w:divsChild>
                                                                            <w:div w:id="1837527133">
                                                                              <w:marLeft w:val="0"/>
                                                                              <w:marRight w:val="0"/>
                                                                              <w:marTop w:val="0"/>
                                                                              <w:marBottom w:val="0"/>
                                                                              <w:divBdr>
                                                                                <w:top w:val="none" w:sz="0" w:space="0" w:color="auto"/>
                                                                                <w:left w:val="none" w:sz="0" w:space="0" w:color="auto"/>
                                                                                <w:bottom w:val="none" w:sz="0" w:space="0" w:color="auto"/>
                                                                                <w:right w:val="none" w:sz="0" w:space="0" w:color="auto"/>
                                                                              </w:divBdr>
                                                                            </w:div>
                                                                          </w:divsChild>
                                                                        </w:div>
                                                                        <w:div w:id="913125155">
                                                                          <w:marLeft w:val="0"/>
                                                                          <w:marRight w:val="0"/>
                                                                          <w:marTop w:val="0"/>
                                                                          <w:marBottom w:val="0"/>
                                                                          <w:divBdr>
                                                                            <w:top w:val="none" w:sz="0" w:space="0" w:color="auto"/>
                                                                            <w:left w:val="none" w:sz="0" w:space="0" w:color="auto"/>
                                                                            <w:bottom w:val="none" w:sz="0" w:space="0" w:color="auto"/>
                                                                            <w:right w:val="none" w:sz="0" w:space="0" w:color="auto"/>
                                                                          </w:divBdr>
                                                                          <w:divsChild>
                                                                            <w:div w:id="289366921">
                                                                              <w:marLeft w:val="0"/>
                                                                              <w:marRight w:val="0"/>
                                                                              <w:marTop w:val="0"/>
                                                                              <w:marBottom w:val="0"/>
                                                                              <w:divBdr>
                                                                                <w:top w:val="none" w:sz="0" w:space="0" w:color="auto"/>
                                                                                <w:left w:val="none" w:sz="0" w:space="0" w:color="auto"/>
                                                                                <w:bottom w:val="none" w:sz="0" w:space="0" w:color="auto"/>
                                                                                <w:right w:val="none" w:sz="0" w:space="0" w:color="auto"/>
                                                                              </w:divBdr>
                                                                              <w:divsChild>
                                                                                <w:div w:id="199074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24808">
                                                                          <w:marLeft w:val="0"/>
                                                                          <w:marRight w:val="0"/>
                                                                          <w:marTop w:val="0"/>
                                                                          <w:marBottom w:val="0"/>
                                                                          <w:divBdr>
                                                                            <w:top w:val="none" w:sz="0" w:space="0" w:color="auto"/>
                                                                            <w:left w:val="none" w:sz="0" w:space="0" w:color="auto"/>
                                                                            <w:bottom w:val="none" w:sz="0" w:space="0" w:color="auto"/>
                                                                            <w:right w:val="none" w:sz="0" w:space="0" w:color="auto"/>
                                                                          </w:divBdr>
                                                                          <w:divsChild>
                                                                            <w:div w:id="170408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64538">
                                                  <w:marLeft w:val="0"/>
                                                  <w:marRight w:val="0"/>
                                                  <w:marTop w:val="0"/>
                                                  <w:marBottom w:val="0"/>
                                                  <w:divBdr>
                                                    <w:top w:val="none" w:sz="0" w:space="0" w:color="auto"/>
                                                    <w:left w:val="none" w:sz="0" w:space="0" w:color="auto"/>
                                                    <w:bottom w:val="none" w:sz="0" w:space="0" w:color="auto"/>
                                                    <w:right w:val="none" w:sz="0" w:space="0" w:color="auto"/>
                                                  </w:divBdr>
                                                  <w:divsChild>
                                                    <w:div w:id="1549604439">
                                                      <w:marLeft w:val="0"/>
                                                      <w:marRight w:val="0"/>
                                                      <w:marTop w:val="0"/>
                                                      <w:marBottom w:val="0"/>
                                                      <w:divBdr>
                                                        <w:top w:val="none" w:sz="0" w:space="0" w:color="auto"/>
                                                        <w:left w:val="none" w:sz="0" w:space="0" w:color="auto"/>
                                                        <w:bottom w:val="none" w:sz="0" w:space="0" w:color="auto"/>
                                                        <w:right w:val="none" w:sz="0" w:space="0" w:color="auto"/>
                                                      </w:divBdr>
                                                      <w:divsChild>
                                                        <w:div w:id="2118207742">
                                                          <w:marLeft w:val="0"/>
                                                          <w:marRight w:val="0"/>
                                                          <w:marTop w:val="0"/>
                                                          <w:marBottom w:val="0"/>
                                                          <w:divBdr>
                                                            <w:top w:val="none" w:sz="0" w:space="0" w:color="auto"/>
                                                            <w:left w:val="none" w:sz="0" w:space="0" w:color="auto"/>
                                                            <w:bottom w:val="none" w:sz="0" w:space="0" w:color="auto"/>
                                                            <w:right w:val="none" w:sz="0" w:space="0" w:color="auto"/>
                                                          </w:divBdr>
                                                          <w:divsChild>
                                                            <w:div w:id="1316491232">
                                                              <w:marLeft w:val="0"/>
                                                              <w:marRight w:val="0"/>
                                                              <w:marTop w:val="0"/>
                                                              <w:marBottom w:val="0"/>
                                                              <w:divBdr>
                                                                <w:top w:val="none" w:sz="0" w:space="0" w:color="auto"/>
                                                                <w:left w:val="none" w:sz="0" w:space="0" w:color="auto"/>
                                                                <w:bottom w:val="none" w:sz="0" w:space="0" w:color="auto"/>
                                                                <w:right w:val="none" w:sz="0" w:space="0" w:color="auto"/>
                                                              </w:divBdr>
                                                              <w:divsChild>
                                                                <w:div w:id="249437932">
                                                                  <w:marLeft w:val="0"/>
                                                                  <w:marRight w:val="0"/>
                                                                  <w:marTop w:val="0"/>
                                                                  <w:marBottom w:val="0"/>
                                                                  <w:divBdr>
                                                                    <w:top w:val="none" w:sz="0" w:space="0" w:color="auto"/>
                                                                    <w:left w:val="none" w:sz="0" w:space="0" w:color="auto"/>
                                                                    <w:bottom w:val="none" w:sz="0" w:space="0" w:color="auto"/>
                                                                    <w:right w:val="none" w:sz="0" w:space="0" w:color="auto"/>
                                                                  </w:divBdr>
                                                                  <w:divsChild>
                                                                    <w:div w:id="1374386118">
                                                                      <w:marLeft w:val="0"/>
                                                                      <w:marRight w:val="0"/>
                                                                      <w:marTop w:val="0"/>
                                                                      <w:marBottom w:val="0"/>
                                                                      <w:divBdr>
                                                                        <w:top w:val="none" w:sz="0" w:space="0" w:color="auto"/>
                                                                        <w:left w:val="none" w:sz="0" w:space="0" w:color="auto"/>
                                                                        <w:bottom w:val="none" w:sz="0" w:space="0" w:color="auto"/>
                                                                        <w:right w:val="none" w:sz="0" w:space="0" w:color="auto"/>
                                                                      </w:divBdr>
                                                                      <w:divsChild>
                                                                        <w:div w:id="1729066442">
                                                                          <w:marLeft w:val="0"/>
                                                                          <w:marRight w:val="0"/>
                                                                          <w:marTop w:val="0"/>
                                                                          <w:marBottom w:val="0"/>
                                                                          <w:divBdr>
                                                                            <w:top w:val="none" w:sz="0" w:space="0" w:color="auto"/>
                                                                            <w:left w:val="none" w:sz="0" w:space="0" w:color="auto"/>
                                                                            <w:bottom w:val="none" w:sz="0" w:space="0" w:color="auto"/>
                                                                            <w:right w:val="none" w:sz="0" w:space="0" w:color="auto"/>
                                                                          </w:divBdr>
                                                                          <w:divsChild>
                                                                            <w:div w:id="1031229408">
                                                                              <w:marLeft w:val="0"/>
                                                                              <w:marRight w:val="0"/>
                                                                              <w:marTop w:val="0"/>
                                                                              <w:marBottom w:val="0"/>
                                                                              <w:divBdr>
                                                                                <w:top w:val="none" w:sz="0" w:space="0" w:color="auto"/>
                                                                                <w:left w:val="none" w:sz="0" w:space="0" w:color="auto"/>
                                                                                <w:bottom w:val="none" w:sz="0" w:space="0" w:color="auto"/>
                                                                                <w:right w:val="none" w:sz="0" w:space="0" w:color="auto"/>
                                                                              </w:divBdr>
                                                                              <w:divsChild>
                                                                                <w:div w:id="151873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54021">
                                                                          <w:marLeft w:val="0"/>
                                                                          <w:marRight w:val="0"/>
                                                                          <w:marTop w:val="0"/>
                                                                          <w:marBottom w:val="0"/>
                                                                          <w:divBdr>
                                                                            <w:top w:val="none" w:sz="0" w:space="0" w:color="auto"/>
                                                                            <w:left w:val="none" w:sz="0" w:space="0" w:color="auto"/>
                                                                            <w:bottom w:val="none" w:sz="0" w:space="0" w:color="auto"/>
                                                                            <w:right w:val="none" w:sz="0" w:space="0" w:color="auto"/>
                                                                          </w:divBdr>
                                                                          <w:divsChild>
                                                                            <w:div w:id="1615596327">
                                                                              <w:marLeft w:val="0"/>
                                                                              <w:marRight w:val="0"/>
                                                                              <w:marTop w:val="0"/>
                                                                              <w:marBottom w:val="0"/>
                                                                              <w:divBdr>
                                                                                <w:top w:val="none" w:sz="0" w:space="0" w:color="auto"/>
                                                                                <w:left w:val="none" w:sz="0" w:space="0" w:color="auto"/>
                                                                                <w:bottom w:val="none" w:sz="0" w:space="0" w:color="auto"/>
                                                                                <w:right w:val="none" w:sz="0" w:space="0" w:color="auto"/>
                                                                              </w:divBdr>
                                                                            </w:div>
                                                                          </w:divsChild>
                                                                        </w:div>
                                                                        <w:div w:id="1245409553">
                                                                          <w:marLeft w:val="0"/>
                                                                          <w:marRight w:val="0"/>
                                                                          <w:marTop w:val="0"/>
                                                                          <w:marBottom w:val="0"/>
                                                                          <w:divBdr>
                                                                            <w:top w:val="none" w:sz="0" w:space="0" w:color="auto"/>
                                                                            <w:left w:val="none" w:sz="0" w:space="0" w:color="auto"/>
                                                                            <w:bottom w:val="none" w:sz="0" w:space="0" w:color="auto"/>
                                                                            <w:right w:val="none" w:sz="0" w:space="0" w:color="auto"/>
                                                                          </w:divBdr>
                                                                          <w:divsChild>
                                                                            <w:div w:id="647978316">
                                                                              <w:marLeft w:val="0"/>
                                                                              <w:marRight w:val="0"/>
                                                                              <w:marTop w:val="0"/>
                                                                              <w:marBottom w:val="0"/>
                                                                              <w:divBdr>
                                                                                <w:top w:val="none" w:sz="0" w:space="0" w:color="auto"/>
                                                                                <w:left w:val="none" w:sz="0" w:space="0" w:color="auto"/>
                                                                                <w:bottom w:val="none" w:sz="0" w:space="0" w:color="auto"/>
                                                                                <w:right w:val="none" w:sz="0" w:space="0" w:color="auto"/>
                                                                              </w:divBdr>
                                                                              <w:divsChild>
                                                                                <w:div w:id="17465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651213">
                                                                          <w:marLeft w:val="0"/>
                                                                          <w:marRight w:val="0"/>
                                                                          <w:marTop w:val="0"/>
                                                                          <w:marBottom w:val="0"/>
                                                                          <w:divBdr>
                                                                            <w:top w:val="none" w:sz="0" w:space="0" w:color="auto"/>
                                                                            <w:left w:val="none" w:sz="0" w:space="0" w:color="auto"/>
                                                                            <w:bottom w:val="none" w:sz="0" w:space="0" w:color="auto"/>
                                                                            <w:right w:val="none" w:sz="0" w:space="0" w:color="auto"/>
                                                                          </w:divBdr>
                                                                          <w:divsChild>
                                                                            <w:div w:id="1115563603">
                                                                              <w:marLeft w:val="0"/>
                                                                              <w:marRight w:val="0"/>
                                                                              <w:marTop w:val="0"/>
                                                                              <w:marBottom w:val="0"/>
                                                                              <w:divBdr>
                                                                                <w:top w:val="none" w:sz="0" w:space="0" w:color="auto"/>
                                                                                <w:left w:val="none" w:sz="0" w:space="0" w:color="auto"/>
                                                                                <w:bottom w:val="none" w:sz="0" w:space="0" w:color="auto"/>
                                                                                <w:right w:val="none" w:sz="0" w:space="0" w:color="auto"/>
                                                                              </w:divBdr>
                                                                            </w:div>
                                                                          </w:divsChild>
                                                                        </w:div>
                                                                        <w:div w:id="1797290407">
                                                                          <w:marLeft w:val="0"/>
                                                                          <w:marRight w:val="0"/>
                                                                          <w:marTop w:val="0"/>
                                                                          <w:marBottom w:val="0"/>
                                                                          <w:divBdr>
                                                                            <w:top w:val="none" w:sz="0" w:space="0" w:color="auto"/>
                                                                            <w:left w:val="none" w:sz="0" w:space="0" w:color="auto"/>
                                                                            <w:bottom w:val="none" w:sz="0" w:space="0" w:color="auto"/>
                                                                            <w:right w:val="none" w:sz="0" w:space="0" w:color="auto"/>
                                                                          </w:divBdr>
                                                                          <w:divsChild>
                                                                            <w:div w:id="1603293232">
                                                                              <w:marLeft w:val="0"/>
                                                                              <w:marRight w:val="0"/>
                                                                              <w:marTop w:val="0"/>
                                                                              <w:marBottom w:val="0"/>
                                                                              <w:divBdr>
                                                                                <w:top w:val="none" w:sz="0" w:space="0" w:color="auto"/>
                                                                                <w:left w:val="none" w:sz="0" w:space="0" w:color="auto"/>
                                                                                <w:bottom w:val="none" w:sz="0" w:space="0" w:color="auto"/>
                                                                                <w:right w:val="none" w:sz="0" w:space="0" w:color="auto"/>
                                                                              </w:divBdr>
                                                                              <w:divsChild>
                                                                                <w:div w:id="26234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98336">
                                                                          <w:marLeft w:val="0"/>
                                                                          <w:marRight w:val="0"/>
                                                                          <w:marTop w:val="0"/>
                                                                          <w:marBottom w:val="0"/>
                                                                          <w:divBdr>
                                                                            <w:top w:val="none" w:sz="0" w:space="0" w:color="auto"/>
                                                                            <w:left w:val="none" w:sz="0" w:space="0" w:color="auto"/>
                                                                            <w:bottom w:val="none" w:sz="0" w:space="0" w:color="auto"/>
                                                                            <w:right w:val="none" w:sz="0" w:space="0" w:color="auto"/>
                                                                          </w:divBdr>
                                                                          <w:divsChild>
                                                                            <w:div w:id="68355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374065">
                                                  <w:marLeft w:val="0"/>
                                                  <w:marRight w:val="0"/>
                                                  <w:marTop w:val="0"/>
                                                  <w:marBottom w:val="0"/>
                                                  <w:divBdr>
                                                    <w:top w:val="none" w:sz="0" w:space="0" w:color="auto"/>
                                                    <w:left w:val="none" w:sz="0" w:space="0" w:color="auto"/>
                                                    <w:bottom w:val="none" w:sz="0" w:space="0" w:color="auto"/>
                                                    <w:right w:val="none" w:sz="0" w:space="0" w:color="auto"/>
                                                  </w:divBdr>
                                                  <w:divsChild>
                                                    <w:div w:id="1665209142">
                                                      <w:marLeft w:val="0"/>
                                                      <w:marRight w:val="0"/>
                                                      <w:marTop w:val="0"/>
                                                      <w:marBottom w:val="0"/>
                                                      <w:divBdr>
                                                        <w:top w:val="none" w:sz="0" w:space="0" w:color="auto"/>
                                                        <w:left w:val="none" w:sz="0" w:space="0" w:color="auto"/>
                                                        <w:bottom w:val="none" w:sz="0" w:space="0" w:color="auto"/>
                                                        <w:right w:val="none" w:sz="0" w:space="0" w:color="auto"/>
                                                      </w:divBdr>
                                                      <w:divsChild>
                                                        <w:div w:id="887453320">
                                                          <w:marLeft w:val="0"/>
                                                          <w:marRight w:val="0"/>
                                                          <w:marTop w:val="0"/>
                                                          <w:marBottom w:val="0"/>
                                                          <w:divBdr>
                                                            <w:top w:val="none" w:sz="0" w:space="0" w:color="auto"/>
                                                            <w:left w:val="none" w:sz="0" w:space="0" w:color="auto"/>
                                                            <w:bottom w:val="none" w:sz="0" w:space="0" w:color="auto"/>
                                                            <w:right w:val="none" w:sz="0" w:space="0" w:color="auto"/>
                                                          </w:divBdr>
                                                          <w:divsChild>
                                                            <w:div w:id="633370443">
                                                              <w:marLeft w:val="0"/>
                                                              <w:marRight w:val="0"/>
                                                              <w:marTop w:val="0"/>
                                                              <w:marBottom w:val="0"/>
                                                              <w:divBdr>
                                                                <w:top w:val="none" w:sz="0" w:space="0" w:color="auto"/>
                                                                <w:left w:val="none" w:sz="0" w:space="0" w:color="auto"/>
                                                                <w:bottom w:val="none" w:sz="0" w:space="0" w:color="auto"/>
                                                                <w:right w:val="none" w:sz="0" w:space="0" w:color="auto"/>
                                                              </w:divBdr>
                                                              <w:divsChild>
                                                                <w:div w:id="165754521">
                                                                  <w:marLeft w:val="0"/>
                                                                  <w:marRight w:val="0"/>
                                                                  <w:marTop w:val="0"/>
                                                                  <w:marBottom w:val="0"/>
                                                                  <w:divBdr>
                                                                    <w:top w:val="none" w:sz="0" w:space="0" w:color="auto"/>
                                                                    <w:left w:val="none" w:sz="0" w:space="0" w:color="auto"/>
                                                                    <w:bottom w:val="none" w:sz="0" w:space="0" w:color="auto"/>
                                                                    <w:right w:val="none" w:sz="0" w:space="0" w:color="auto"/>
                                                                  </w:divBdr>
                                                                  <w:divsChild>
                                                                    <w:div w:id="456797421">
                                                                      <w:marLeft w:val="0"/>
                                                                      <w:marRight w:val="0"/>
                                                                      <w:marTop w:val="0"/>
                                                                      <w:marBottom w:val="0"/>
                                                                      <w:divBdr>
                                                                        <w:top w:val="none" w:sz="0" w:space="0" w:color="auto"/>
                                                                        <w:left w:val="none" w:sz="0" w:space="0" w:color="auto"/>
                                                                        <w:bottom w:val="none" w:sz="0" w:space="0" w:color="auto"/>
                                                                        <w:right w:val="none" w:sz="0" w:space="0" w:color="auto"/>
                                                                      </w:divBdr>
                                                                      <w:divsChild>
                                                                        <w:div w:id="1682395760">
                                                                          <w:marLeft w:val="0"/>
                                                                          <w:marRight w:val="0"/>
                                                                          <w:marTop w:val="0"/>
                                                                          <w:marBottom w:val="0"/>
                                                                          <w:divBdr>
                                                                            <w:top w:val="none" w:sz="0" w:space="0" w:color="auto"/>
                                                                            <w:left w:val="none" w:sz="0" w:space="0" w:color="auto"/>
                                                                            <w:bottom w:val="none" w:sz="0" w:space="0" w:color="auto"/>
                                                                            <w:right w:val="none" w:sz="0" w:space="0" w:color="auto"/>
                                                                          </w:divBdr>
                                                                          <w:divsChild>
                                                                            <w:div w:id="1666854127">
                                                                              <w:marLeft w:val="0"/>
                                                                              <w:marRight w:val="0"/>
                                                                              <w:marTop w:val="0"/>
                                                                              <w:marBottom w:val="0"/>
                                                                              <w:divBdr>
                                                                                <w:top w:val="none" w:sz="0" w:space="0" w:color="auto"/>
                                                                                <w:left w:val="none" w:sz="0" w:space="0" w:color="auto"/>
                                                                                <w:bottom w:val="none" w:sz="0" w:space="0" w:color="auto"/>
                                                                                <w:right w:val="none" w:sz="0" w:space="0" w:color="auto"/>
                                                                              </w:divBdr>
                                                                              <w:divsChild>
                                                                                <w:div w:id="1006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22797">
                                                                          <w:marLeft w:val="0"/>
                                                                          <w:marRight w:val="0"/>
                                                                          <w:marTop w:val="0"/>
                                                                          <w:marBottom w:val="0"/>
                                                                          <w:divBdr>
                                                                            <w:top w:val="none" w:sz="0" w:space="0" w:color="auto"/>
                                                                            <w:left w:val="none" w:sz="0" w:space="0" w:color="auto"/>
                                                                            <w:bottom w:val="none" w:sz="0" w:space="0" w:color="auto"/>
                                                                            <w:right w:val="none" w:sz="0" w:space="0" w:color="auto"/>
                                                                          </w:divBdr>
                                                                          <w:divsChild>
                                                                            <w:div w:id="698776550">
                                                                              <w:marLeft w:val="0"/>
                                                                              <w:marRight w:val="0"/>
                                                                              <w:marTop w:val="0"/>
                                                                              <w:marBottom w:val="0"/>
                                                                              <w:divBdr>
                                                                                <w:top w:val="none" w:sz="0" w:space="0" w:color="auto"/>
                                                                                <w:left w:val="none" w:sz="0" w:space="0" w:color="auto"/>
                                                                                <w:bottom w:val="none" w:sz="0" w:space="0" w:color="auto"/>
                                                                                <w:right w:val="none" w:sz="0" w:space="0" w:color="auto"/>
                                                                              </w:divBdr>
                                                                            </w:div>
                                                                          </w:divsChild>
                                                                        </w:div>
                                                                        <w:div w:id="1657031458">
                                                                          <w:marLeft w:val="0"/>
                                                                          <w:marRight w:val="0"/>
                                                                          <w:marTop w:val="0"/>
                                                                          <w:marBottom w:val="0"/>
                                                                          <w:divBdr>
                                                                            <w:top w:val="none" w:sz="0" w:space="0" w:color="auto"/>
                                                                            <w:left w:val="none" w:sz="0" w:space="0" w:color="auto"/>
                                                                            <w:bottom w:val="none" w:sz="0" w:space="0" w:color="auto"/>
                                                                            <w:right w:val="none" w:sz="0" w:space="0" w:color="auto"/>
                                                                          </w:divBdr>
                                                                          <w:divsChild>
                                                                            <w:div w:id="1150058487">
                                                                              <w:marLeft w:val="0"/>
                                                                              <w:marRight w:val="0"/>
                                                                              <w:marTop w:val="0"/>
                                                                              <w:marBottom w:val="0"/>
                                                                              <w:divBdr>
                                                                                <w:top w:val="none" w:sz="0" w:space="0" w:color="auto"/>
                                                                                <w:left w:val="none" w:sz="0" w:space="0" w:color="auto"/>
                                                                                <w:bottom w:val="none" w:sz="0" w:space="0" w:color="auto"/>
                                                                                <w:right w:val="none" w:sz="0" w:space="0" w:color="auto"/>
                                                                              </w:divBdr>
                                                                              <w:divsChild>
                                                                                <w:div w:id="76160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49114">
                                                                          <w:marLeft w:val="0"/>
                                                                          <w:marRight w:val="0"/>
                                                                          <w:marTop w:val="0"/>
                                                                          <w:marBottom w:val="0"/>
                                                                          <w:divBdr>
                                                                            <w:top w:val="none" w:sz="0" w:space="0" w:color="auto"/>
                                                                            <w:left w:val="none" w:sz="0" w:space="0" w:color="auto"/>
                                                                            <w:bottom w:val="none" w:sz="0" w:space="0" w:color="auto"/>
                                                                            <w:right w:val="none" w:sz="0" w:space="0" w:color="auto"/>
                                                                          </w:divBdr>
                                                                          <w:divsChild>
                                                                            <w:div w:id="165525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7009125">
                                                  <w:marLeft w:val="0"/>
                                                  <w:marRight w:val="0"/>
                                                  <w:marTop w:val="0"/>
                                                  <w:marBottom w:val="0"/>
                                                  <w:divBdr>
                                                    <w:top w:val="none" w:sz="0" w:space="0" w:color="auto"/>
                                                    <w:left w:val="none" w:sz="0" w:space="0" w:color="auto"/>
                                                    <w:bottom w:val="none" w:sz="0" w:space="0" w:color="auto"/>
                                                    <w:right w:val="none" w:sz="0" w:space="0" w:color="auto"/>
                                                  </w:divBdr>
                                                  <w:divsChild>
                                                    <w:div w:id="889420763">
                                                      <w:marLeft w:val="0"/>
                                                      <w:marRight w:val="0"/>
                                                      <w:marTop w:val="0"/>
                                                      <w:marBottom w:val="0"/>
                                                      <w:divBdr>
                                                        <w:top w:val="none" w:sz="0" w:space="0" w:color="auto"/>
                                                        <w:left w:val="none" w:sz="0" w:space="0" w:color="auto"/>
                                                        <w:bottom w:val="none" w:sz="0" w:space="0" w:color="auto"/>
                                                        <w:right w:val="none" w:sz="0" w:space="0" w:color="auto"/>
                                                      </w:divBdr>
                                                      <w:divsChild>
                                                        <w:div w:id="580405404">
                                                          <w:marLeft w:val="0"/>
                                                          <w:marRight w:val="0"/>
                                                          <w:marTop w:val="0"/>
                                                          <w:marBottom w:val="0"/>
                                                          <w:divBdr>
                                                            <w:top w:val="none" w:sz="0" w:space="0" w:color="auto"/>
                                                            <w:left w:val="none" w:sz="0" w:space="0" w:color="auto"/>
                                                            <w:bottom w:val="none" w:sz="0" w:space="0" w:color="auto"/>
                                                            <w:right w:val="none" w:sz="0" w:space="0" w:color="auto"/>
                                                          </w:divBdr>
                                                          <w:divsChild>
                                                            <w:div w:id="1230530485">
                                                              <w:marLeft w:val="0"/>
                                                              <w:marRight w:val="0"/>
                                                              <w:marTop w:val="0"/>
                                                              <w:marBottom w:val="0"/>
                                                              <w:divBdr>
                                                                <w:top w:val="none" w:sz="0" w:space="0" w:color="auto"/>
                                                                <w:left w:val="none" w:sz="0" w:space="0" w:color="auto"/>
                                                                <w:bottom w:val="none" w:sz="0" w:space="0" w:color="auto"/>
                                                                <w:right w:val="none" w:sz="0" w:space="0" w:color="auto"/>
                                                              </w:divBdr>
                                                              <w:divsChild>
                                                                <w:div w:id="1378779030">
                                                                  <w:marLeft w:val="0"/>
                                                                  <w:marRight w:val="0"/>
                                                                  <w:marTop w:val="0"/>
                                                                  <w:marBottom w:val="0"/>
                                                                  <w:divBdr>
                                                                    <w:top w:val="none" w:sz="0" w:space="0" w:color="auto"/>
                                                                    <w:left w:val="none" w:sz="0" w:space="0" w:color="auto"/>
                                                                    <w:bottom w:val="none" w:sz="0" w:space="0" w:color="auto"/>
                                                                    <w:right w:val="none" w:sz="0" w:space="0" w:color="auto"/>
                                                                  </w:divBdr>
                                                                  <w:divsChild>
                                                                    <w:div w:id="1488282556">
                                                                      <w:marLeft w:val="0"/>
                                                                      <w:marRight w:val="0"/>
                                                                      <w:marTop w:val="0"/>
                                                                      <w:marBottom w:val="0"/>
                                                                      <w:divBdr>
                                                                        <w:top w:val="none" w:sz="0" w:space="0" w:color="auto"/>
                                                                        <w:left w:val="none" w:sz="0" w:space="0" w:color="auto"/>
                                                                        <w:bottom w:val="none" w:sz="0" w:space="0" w:color="auto"/>
                                                                        <w:right w:val="none" w:sz="0" w:space="0" w:color="auto"/>
                                                                      </w:divBdr>
                                                                      <w:divsChild>
                                                                        <w:div w:id="710836200">
                                                                          <w:marLeft w:val="0"/>
                                                                          <w:marRight w:val="0"/>
                                                                          <w:marTop w:val="0"/>
                                                                          <w:marBottom w:val="0"/>
                                                                          <w:divBdr>
                                                                            <w:top w:val="none" w:sz="0" w:space="0" w:color="auto"/>
                                                                            <w:left w:val="none" w:sz="0" w:space="0" w:color="auto"/>
                                                                            <w:bottom w:val="none" w:sz="0" w:space="0" w:color="auto"/>
                                                                            <w:right w:val="none" w:sz="0" w:space="0" w:color="auto"/>
                                                                          </w:divBdr>
                                                                          <w:divsChild>
                                                                            <w:div w:id="1428576103">
                                                                              <w:marLeft w:val="0"/>
                                                                              <w:marRight w:val="0"/>
                                                                              <w:marTop w:val="0"/>
                                                                              <w:marBottom w:val="0"/>
                                                                              <w:divBdr>
                                                                                <w:top w:val="none" w:sz="0" w:space="0" w:color="auto"/>
                                                                                <w:left w:val="none" w:sz="0" w:space="0" w:color="auto"/>
                                                                                <w:bottom w:val="none" w:sz="0" w:space="0" w:color="auto"/>
                                                                                <w:right w:val="none" w:sz="0" w:space="0" w:color="auto"/>
                                                                              </w:divBdr>
                                                                              <w:divsChild>
                                                                                <w:div w:id="19196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569758">
                                                                          <w:marLeft w:val="0"/>
                                                                          <w:marRight w:val="0"/>
                                                                          <w:marTop w:val="0"/>
                                                                          <w:marBottom w:val="0"/>
                                                                          <w:divBdr>
                                                                            <w:top w:val="none" w:sz="0" w:space="0" w:color="auto"/>
                                                                            <w:left w:val="none" w:sz="0" w:space="0" w:color="auto"/>
                                                                            <w:bottom w:val="none" w:sz="0" w:space="0" w:color="auto"/>
                                                                            <w:right w:val="none" w:sz="0" w:space="0" w:color="auto"/>
                                                                          </w:divBdr>
                                                                          <w:divsChild>
                                                                            <w:div w:id="292058789">
                                                                              <w:marLeft w:val="0"/>
                                                                              <w:marRight w:val="0"/>
                                                                              <w:marTop w:val="0"/>
                                                                              <w:marBottom w:val="0"/>
                                                                              <w:divBdr>
                                                                                <w:top w:val="none" w:sz="0" w:space="0" w:color="auto"/>
                                                                                <w:left w:val="none" w:sz="0" w:space="0" w:color="auto"/>
                                                                                <w:bottom w:val="none" w:sz="0" w:space="0" w:color="auto"/>
                                                                                <w:right w:val="none" w:sz="0" w:space="0" w:color="auto"/>
                                                                              </w:divBdr>
                                                                            </w:div>
                                                                          </w:divsChild>
                                                                        </w:div>
                                                                        <w:div w:id="229998190">
                                                                          <w:marLeft w:val="0"/>
                                                                          <w:marRight w:val="0"/>
                                                                          <w:marTop w:val="0"/>
                                                                          <w:marBottom w:val="0"/>
                                                                          <w:divBdr>
                                                                            <w:top w:val="none" w:sz="0" w:space="0" w:color="auto"/>
                                                                            <w:left w:val="none" w:sz="0" w:space="0" w:color="auto"/>
                                                                            <w:bottom w:val="none" w:sz="0" w:space="0" w:color="auto"/>
                                                                            <w:right w:val="none" w:sz="0" w:space="0" w:color="auto"/>
                                                                          </w:divBdr>
                                                                          <w:divsChild>
                                                                            <w:div w:id="1345742879">
                                                                              <w:marLeft w:val="0"/>
                                                                              <w:marRight w:val="0"/>
                                                                              <w:marTop w:val="0"/>
                                                                              <w:marBottom w:val="0"/>
                                                                              <w:divBdr>
                                                                                <w:top w:val="none" w:sz="0" w:space="0" w:color="auto"/>
                                                                                <w:left w:val="none" w:sz="0" w:space="0" w:color="auto"/>
                                                                                <w:bottom w:val="none" w:sz="0" w:space="0" w:color="auto"/>
                                                                                <w:right w:val="none" w:sz="0" w:space="0" w:color="auto"/>
                                                                              </w:divBdr>
                                                                              <w:divsChild>
                                                                                <w:div w:id="47665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737311">
                                                                          <w:marLeft w:val="0"/>
                                                                          <w:marRight w:val="0"/>
                                                                          <w:marTop w:val="0"/>
                                                                          <w:marBottom w:val="0"/>
                                                                          <w:divBdr>
                                                                            <w:top w:val="none" w:sz="0" w:space="0" w:color="auto"/>
                                                                            <w:left w:val="none" w:sz="0" w:space="0" w:color="auto"/>
                                                                            <w:bottom w:val="none" w:sz="0" w:space="0" w:color="auto"/>
                                                                            <w:right w:val="none" w:sz="0" w:space="0" w:color="auto"/>
                                                                          </w:divBdr>
                                                                          <w:divsChild>
                                                                            <w:div w:id="2146198059">
                                                                              <w:marLeft w:val="0"/>
                                                                              <w:marRight w:val="0"/>
                                                                              <w:marTop w:val="0"/>
                                                                              <w:marBottom w:val="0"/>
                                                                              <w:divBdr>
                                                                                <w:top w:val="none" w:sz="0" w:space="0" w:color="auto"/>
                                                                                <w:left w:val="none" w:sz="0" w:space="0" w:color="auto"/>
                                                                                <w:bottom w:val="none" w:sz="0" w:space="0" w:color="auto"/>
                                                                                <w:right w:val="none" w:sz="0" w:space="0" w:color="auto"/>
                                                                              </w:divBdr>
                                                                            </w:div>
                                                                          </w:divsChild>
                                                                        </w:div>
                                                                        <w:div w:id="1657227609">
                                                                          <w:marLeft w:val="0"/>
                                                                          <w:marRight w:val="0"/>
                                                                          <w:marTop w:val="0"/>
                                                                          <w:marBottom w:val="0"/>
                                                                          <w:divBdr>
                                                                            <w:top w:val="none" w:sz="0" w:space="0" w:color="auto"/>
                                                                            <w:left w:val="none" w:sz="0" w:space="0" w:color="auto"/>
                                                                            <w:bottom w:val="none" w:sz="0" w:space="0" w:color="auto"/>
                                                                            <w:right w:val="none" w:sz="0" w:space="0" w:color="auto"/>
                                                                          </w:divBdr>
                                                                          <w:divsChild>
                                                                            <w:div w:id="636909372">
                                                                              <w:marLeft w:val="0"/>
                                                                              <w:marRight w:val="0"/>
                                                                              <w:marTop w:val="0"/>
                                                                              <w:marBottom w:val="0"/>
                                                                              <w:divBdr>
                                                                                <w:top w:val="none" w:sz="0" w:space="0" w:color="auto"/>
                                                                                <w:left w:val="none" w:sz="0" w:space="0" w:color="auto"/>
                                                                                <w:bottom w:val="none" w:sz="0" w:space="0" w:color="auto"/>
                                                                                <w:right w:val="none" w:sz="0" w:space="0" w:color="auto"/>
                                                                              </w:divBdr>
                                                                              <w:divsChild>
                                                                                <w:div w:id="54363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17836">
                                                                          <w:marLeft w:val="0"/>
                                                                          <w:marRight w:val="0"/>
                                                                          <w:marTop w:val="0"/>
                                                                          <w:marBottom w:val="0"/>
                                                                          <w:divBdr>
                                                                            <w:top w:val="none" w:sz="0" w:space="0" w:color="auto"/>
                                                                            <w:left w:val="none" w:sz="0" w:space="0" w:color="auto"/>
                                                                            <w:bottom w:val="none" w:sz="0" w:space="0" w:color="auto"/>
                                                                            <w:right w:val="none" w:sz="0" w:space="0" w:color="auto"/>
                                                                          </w:divBdr>
                                                                          <w:divsChild>
                                                                            <w:div w:id="17540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803</TotalTime>
  <Pages>1</Pages>
  <Words>807</Words>
  <Characters>4602</Characters>
  <Application>Microsoft Office Word</Application>
  <DocSecurity>0</DocSecurity>
  <Lines>38</Lines>
  <Paragraphs>10</Paragraphs>
  <ScaleCrop>false</ScaleCrop>
  <Company>微软中国</Company>
  <LinksUpToDate>false</LinksUpToDate>
  <CharactersWithSpaces>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易兰华</dc:creator>
  <cp:keywords/>
  <dc:description/>
  <cp:lastModifiedBy>易兰华</cp:lastModifiedBy>
  <cp:revision>14</cp:revision>
  <dcterms:created xsi:type="dcterms:W3CDTF">2016-11-07T09:28:00Z</dcterms:created>
  <dcterms:modified xsi:type="dcterms:W3CDTF">2019-03-04T01:38:00Z</dcterms:modified>
</cp:coreProperties>
</file>