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UserStyle_0"/>
          <w:b/>
          <w:bCs/>
          <w:szCs w:val="24"/>
          <w:sz w:val="24"/>
          <w:kern w:val="0"/>
          <w:lang w:val="en-US" w:eastAsia="zh-CN" w:bidi="ar-SA"/>
          <w:rFonts w:ascii="Times New Roman" w:cs="楷体" w:eastAsia="楷体" w:hAnsi="Times New Roman"/>
        </w:rPr>
        <w:jc w:val="both"/>
        <w:textAlignment w:val="baseline"/>
      </w:pPr>
      <w:r w:rsidR="00c054db">
        <w:rPr>
          <w:rStyle w:val="UserStyle_0"/>
          <w:b/>
          <w:bCs/>
          <w:szCs w:val="24"/>
          <w:sz w:val="24"/>
          <w:kern w:val="0"/>
          <w:lang w:val="en-US" w:eastAsia="zh-CN" w:bidi="ar-SA"/>
          <w:rFonts w:ascii="Times New Roman" w:cs="楷体" w:eastAsia="楷体" w:hAnsi="Times New Roman"/>
        </w:rPr>
        <w:t xml:space="preserve">附件：</w:t>
      </w:r>
    </w:p>
    <w:p>
      <w:pPr>
        <w:pStyle w:val="Normal"/>
        <w:rPr>
          <w:rStyle w:val="UserStyle_0"/>
          <w:b/>
          <w:bCs/>
          <w:szCs w:val="24"/>
          <w:sz w:val="24"/>
          <w:kern w:val="0"/>
          <w:lang w:val="en-US" w:eastAsia="zh-CN" w:bidi="ar-SA"/>
          <w:rFonts w:ascii="Times New Roman" w:cs="楷体" w:eastAsia="楷体" w:hAnsi="Times New Roman"/>
        </w:rPr>
        <w:jc w:val="both"/>
        <w:textAlignment w:val="baseline"/>
      </w:pPr>
    </w:p>
    <w:p>
      <w:pPr>
        <w:pStyle w:val="Normal"/>
        <w:rPr>
          <w:rStyle w:val="NormalCharacter"/>
          <w:b/>
          <w:bCs/>
          <w:szCs w:val="21"/>
          <w:sz w:val="21"/>
          <w:kern w:val="2"/>
          <w:lang w:val="en-US" w:eastAsia="zh-CN" w:bidi="ar-SA"/>
          <w:rFonts w:ascii="Times New Roman" w:cs="Times New Roman" w:eastAsia="宋体" w:hAnsi="Times New Roman"/>
        </w:rPr>
        <w:jc w:val="center"/>
        <w:textAlignment w:val="baseline"/>
      </w:pPr>
      <w:r w:rsidR="00c054db">
        <w:rPr>
          <w:rStyle w:val="UserStyle_0"/>
          <w:bCs/>
          <w:szCs w:val="28"/>
          <w:sz w:val="28"/>
          <w:kern w:val="0"/>
          <w:lang w:val="en-US" w:eastAsia="zh-CN" w:bidi="ar-SA"/>
          <w:rFonts w:ascii="Times New Roman" w:cs="黑体" w:eastAsia="黑体" w:hAnsi="Times New Roman"/>
        </w:rPr>
        <w:t xml:space="preserve">疫情期间个人行为承诺书</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根据《中华人民共和国传染病防治法》和《中华人民共和国突发事件应对法》相关规定，为保障新冠肺炎疫情防控工作有序进行，有效阻断疫情传播，确保湖南商务职业技术学院公开招聘考试平稳、顺利，更重要的是对自己和全体老师和考生的生命安全、身体健康负起责任，我郑重承诺：</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1个月内没有出入境经历，没有与入境人员密切接触的情况；</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1个月内没有在政府公布的中高风险地区的暴露史；</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1个月内未与本人已知被确诊为新冠肺炎的患者有过密切接触；</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14天内未出入过政府部门公布的新冠肺炎病例或无症状感染者涉及小区或场所；</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14天内未乘坐过政府部门公布的新冠肺炎病例或无症状感染者涉及的公共交通工具；</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14天内未与本人已知疑似为新冠肺炎的患者或无症状感染者有过密切接触；</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14天内未出现持续发热、咳嗽、呼吸不畅等新冠肺炎的明显临床症状，若本人到学院后出现该症状将立即向学院报告；</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入校前所报送的健康状况属实。</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不信谣、不传谣，坚决抵制和制止不实信息。</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上述承诺真实有效，若因存在欺骗和隐瞒导致的任何不良后果，本人愿意承担一切法律责任和纪律责任。</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承诺人：</w:t>
      </w:r>
    </w:p>
    <w:p>
      <w:pPr>
        <w:pStyle w:val="Normal"/>
        <w:rPr>
          <w:rStyle w:val="NormalCharacter"/>
          <w:szCs w:val="24"/>
          <w:sz w:val="24"/>
          <w:kern w:val="2"/>
          <w:lang w:val="en-US" w:eastAsia="zh-CN" w:bidi="ar-SA"/>
          <w:rFonts w:ascii="Times New Roman" w:eastAsia="宋体" w:hAnsi="Times New Roman"/>
        </w:rPr>
        <w:ind w:firstLine="4800" w:firstLineChars="20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身份证号码：</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联系电话：</w:t>
      </w:r>
    </w:p>
    <w:p>
      <w:pPr>
        <w:pStyle w:val="Normal"/>
        <w:rPr>
          <w:rStyle w:val="NormalCharacter"/>
          <w:b/>
          <w:szCs w:val="24"/>
          <w:sz w:val="24"/>
          <w:kern w:val="0"/>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2020年    月   日</w:t>
      </w:r>
    </w:p>
    <w:p>
      <w:pPr>
        <w:pStyle w:val="Normal"/>
        <w:rPr>
          <w:rStyle w:val="NormalCharacter"/>
          <w:szCs w:val="24"/>
          <w:sz w:val="21"/>
          <w:kern w:val="2"/>
          <w:lang w:val="en-US" w:eastAsia="zh-CN" w:bidi="ar-SA"/>
          <w:rFonts w:ascii="Times New Roman" w:eastAsia="宋体" w:hAnsi="Times New Roman"/>
        </w:rPr>
        <w:jc w:val="both"/>
        <w:textAlignment w:val="baseline"/>
      </w:pP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Symbol">
    <w:altName w:val="Symbol"/>
    <w:charset w:val="02"/>
    <w:family w:val="roman"/>
    <w:panose1 w:val="05050102010706020507"/>
    <w:pitch w:val="default"/>
    <w:notTrueType w:val="true"/>
    <w:sig w:usb0="00000000" w:usb1="10000000" w:usb2="00000000" w:usb3="00000000" w:csb0="80000000" w:csb1="00000000"/>
  </w:font>
  <w:font w:name="Arial">
    <w:altName w:val="Arial"/>
    <w:charset w:val="00"/>
    <w:family w:val="swiss"/>
    <w:panose1 w:val="020b0604020202020204"/>
    <w:pitch w:val="variable"/>
    <w:sig w:usb0="20007a87" w:usb1="80000000" w:usb2="00000008" w:usb3="00000000" w:csb0="000001ff" w:csb1="00000000"/>
  </w:font>
  <w:font w:name="楷体">
    <w:altName w:val="楷体_GB2312"/>
    <w:charset w:val="86"/>
    <w:family w:val="modern"/>
    <w:panose1 w:val="02010609060101010101"/>
    <w:pitch w:val="default"/>
    <w:sig w:usb0="00000000" w:usb1="00000000" w:usb2="00000016" w:usb3="00000000" w:csb0="00040001" w:csb1="00000000"/>
  </w:font>
  <w:font w:name="黑体">
    <w:altName w:val="SimHei"/>
    <w:charset w:val="86"/>
    <w:family w:val="auto"/>
    <w:panose1 w:val="02010600030101010101"/>
    <w:pitch w:val="variable"/>
    <w:sig w:usb0="00000001" w:usb1="080e0000" w:usb2="00000010" w:usb3="00000000" w:csb0="00040000" w:csb1="00000000"/>
  </w:font>
  <w:font w:name="宋体">
    <w:altName w:val="SimSun"/>
    <w:charset w:val="86"/>
    <w:family w:val="auto"/>
    <w:panose1 w:val="02010600030101010101"/>
    <w:pitch w:val="variable"/>
    <w:sig w:usb0="00000003" w:usb1="080e0000" w:usb2="00000010" w:usb3="00000000" w:csb0="00040001" w:csb1="00000000"/>
  </w:font>
  <w:font w:name="等线">
    <w:altName w:val="Arial Unicode MS"/>
    <w:charset w:val="86"/>
    <w:family w:val="auto"/>
    <w:panose1 w:val="02010600030101010101"/>
    <w:pitch w:val="default"/>
    <w:sig w:usb0="00000000" w:usb1="00000000" w:usb2="00000016" w:usb3="00000000" w:csb0="0004000f"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0f3d017e"/>
    <w:multiLevelType w:val="singleLevel"/>
    <w:tmpl w:val="0f3d017e"/>
    <w:lvl w:ilvl="0">
      <w:start w:val="1"/>
      <w:numFmt w:val="decimalEnclosedCircleChinese"/>
      <w:suff w:val="nothing"/>
      <w:lvlText w:val="%1　"/>
      <w:lvlJc w:val="left"/>
      <w:pPr>
        <w:pStyle w:val="Normal"/>
        <w:widowControl/>
        <w:ind w:firstLine="400" w:left="0"/>
        <w:textAlignment w:val="baseline"/>
      </w:pPr>
      <w:rPr>
        <w:rStyle w:val="NormalCharacter"/>
      </w:rPr>
    </w:lvl>
  </w:abstractNum>
  <w:num w:numId="1">
    <w:abstractNumId w:val="0"/>
  </w:num>
</w:numbering>
</file>

<file path=word/settings.xml><?xml version="1.0" encoding="utf-8"?>
<w:settings xmlns:w="http://schemas.openxmlformats.org/wordprocessingml/2006/main">
  <w:zoom w:percent="11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c054db"/>
  </w:rsids>
</w:settings>
</file>

<file path=word/styles.xml><?xml version="1.0" encoding="utf-8"?>
<w:styles xmlns:w="http://schemas.openxmlformats.org/wordprocessingml/2006/main">
  <w:docDefaults>
    <w:rPrDefault>
      <w:rPr>
        <w:rFonts w:ascii="等线" w:eastAsia="等线" w:hAnsi="等线"/>
        <w:lang w:val="en-US"/>
      </w:rPr>
    </w:rPrDefault>
    <w:pPrDefault/>
  </w:docDefaults>
  <w:style w:type="paragraph" w:styleId="Normal">
    <w:name w:val="Normal"/>
    <w:next w:val="Normal"/>
    <w:link w:val="Normal"/>
    <w:pPr>
      <w:rPr>
        <w:szCs w:val="24"/>
        <w:sz w:val="21"/>
        <w:kern w:val="2"/>
        <w:lang w:val="en-US" w:eastAsia="zh-CN" w:bidi="ar-SA"/>
        <w:rFonts w:ascii="Times New Roman" w:eastAsia="宋体" w:hAnsi="Times New Roman"/>
      </w:rPr>
      <w:jc w:val="both"/>
      <w:textAlignment w:val="baseline"/>
    </w:pPr>
    <w:rPr>
      <w:szCs w:val="24"/>
      <w:sz w:val="21"/>
      <w:kern w:val="2"/>
      <w:lang w:val="en-US" w:eastAsia="zh-CN" w:bidi="ar-SA"/>
      <w:rFonts w:ascii="Times New Roman" w:eastAsia="宋体" w:hAnsi="Times New Roman"/>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character" w:styleId="UserStyle_0">
    <w:name w:val="UserStyle_0"/>
    <w:basedOn w:val="NormalCharacter"/>
    <w:next w:val="UserStyle_0"/>
    <w:link w:val="Normal"/>
  </w:style>
  <w:style w:type="paragraph" w:styleId="Header">
    <w:name w:val="Header"/>
    <w:basedOn w:val="Normal"/>
    <w:next w:val="Header"/>
    <w:link w:val="UserStyle_1"/>
    <w:pPr>
      <w:rPr>
        <w:szCs w:val="18"/>
        <w:sz w:val="18"/>
        <w:kern w:val="2"/>
        <w:lang w:val="en-US" w:eastAsia="zh-CN" w:bidi="ar-SA"/>
        <w:rFonts w:ascii="Times New Roman" w:eastAsia="宋体" w:hAnsi="Times New Roman"/>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Fonts w:ascii="Times New Roman" w:eastAsia="宋体" w:hAnsi="Times New Roman"/>
    </w:rPr>
  </w:style>
  <w:style w:type="character" w:styleId="UserStyle_1">
    <w:name w:val="UserStyle_1"/>
    <w:next w:val="UserStyle_1"/>
    <w:link w:val="Header"/>
    <w:rPr>
      <w:szCs w:val="18"/>
      <w:sz w:val="18"/>
      <w:kern w:val="2"/>
      <w:rFonts w:ascii="Times New Roman" w:eastAsia="宋体" w:hAnsi="Times New Roman"/>
    </w:rPr>
  </w:style>
  <w:style w:type="paragraph" w:styleId="Footer">
    <w:name w:val="Footer"/>
    <w:basedOn w:val="Normal"/>
    <w:next w:val="Footer"/>
    <w:link w:val="UserStyle_2"/>
    <w:pPr>
      <w:rPr>
        <w:szCs w:val="18"/>
        <w:sz w:val="18"/>
        <w:kern w:val="2"/>
        <w:lang w:val="en-US" w:eastAsia="zh-CN" w:bidi="ar-SA"/>
        <w:rFonts w:ascii="Times New Roman" w:eastAsia="宋体" w:hAnsi="Times New Roman"/>
      </w:rPr>
      <w:tabs>
        <w:tab w:leader="none" w:val="center" w:pos="4153"/>
        <w:tab w:leader="none" w:val="right" w:pos="8306"/>
      </w:tabs>
      <w:snapToGrid w:val="0"/>
      <w:jc w:val="left"/>
      <w:textAlignment w:val="baseline"/>
    </w:pPr>
    <w:rPr>
      <w:szCs w:val="18"/>
      <w:sz w:val="18"/>
      <w:kern w:val="2"/>
      <w:lang w:val="en-US" w:eastAsia="zh-CN" w:bidi="ar-SA"/>
      <w:rFonts w:ascii="Times New Roman" w:eastAsia="宋体" w:hAnsi="Times New Roman"/>
    </w:rPr>
  </w:style>
  <w:style w:type="character" w:styleId="UserStyle_2">
    <w:name w:val="UserStyle_2"/>
    <w:next w:val="UserStyle_2"/>
    <w:link w:val="Footer"/>
    <w:rPr>
      <w:szCs w:val="18"/>
      <w:sz w:val="18"/>
      <w:kern w:val="2"/>
      <w:rFonts w:ascii="Times New Roman" w:eastAsia="宋体" w:hAnsi="Times New Roman"/>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UserStyle_0"/>
          <w:b/>
          <w:bCs/>
          <w:szCs w:val="24"/>
          <w:sz w:val="24"/>
          <w:kern w:val="0"/>
          <w:lang w:val="en-US" w:eastAsia="zh-CN" w:bidi="ar-SA"/>
          <w:rFonts w:ascii="Times New Roman" w:cs="楷体" w:eastAsia="楷体" w:hAnsi="Times New Roman"/>
        </w:rPr>
        <w:jc w:val="both"/>
        <w:textAlignment w:val="baseline"/>
      </w:pPr>
      <w:r w:rsidR="00c054db">
        <w:rPr>
          <w:rStyle w:val="UserStyle_0"/>
          <w:b/>
          <w:bCs/>
          <w:szCs w:val="24"/>
          <w:sz w:val="24"/>
          <w:kern w:val="0"/>
          <w:lang w:val="en-US" w:eastAsia="zh-CN" w:bidi="ar-SA"/>
          <w:rFonts w:ascii="Times New Roman" w:cs="楷体" w:eastAsia="楷体" w:hAnsi="Times New Roman"/>
        </w:rPr>
        <w:t xml:space="preserve">附件：</w:t>
      </w:r>
    </w:p>
    <w:p>
      <w:pPr>
        <w:pStyle w:val="Normal"/>
        <w:rPr>
          <w:rStyle w:val="UserStyle_0"/>
          <w:b/>
          <w:bCs/>
          <w:szCs w:val="24"/>
          <w:sz w:val="24"/>
          <w:kern w:val="0"/>
          <w:lang w:val="en-US" w:eastAsia="zh-CN" w:bidi="ar-SA"/>
          <w:rFonts w:ascii="Times New Roman" w:cs="楷体" w:eastAsia="楷体" w:hAnsi="Times New Roman"/>
        </w:rPr>
        <w:jc w:val="both"/>
        <w:textAlignment w:val="baseline"/>
      </w:pPr>
    </w:p>
    <w:p>
      <w:pPr>
        <w:pStyle w:val="Normal"/>
        <w:rPr>
          <w:rStyle w:val="NormalCharacter"/>
          <w:b/>
          <w:bCs/>
          <w:szCs w:val="21"/>
          <w:sz w:val="21"/>
          <w:kern w:val="2"/>
          <w:lang w:val="en-US" w:eastAsia="zh-CN" w:bidi="ar-SA"/>
          <w:rFonts w:ascii="Times New Roman" w:cs="Times New Roman" w:eastAsia="宋体" w:hAnsi="Times New Roman"/>
        </w:rPr>
        <w:jc w:val="center"/>
        <w:textAlignment w:val="baseline"/>
      </w:pPr>
      <w:r w:rsidR="00c054db">
        <w:rPr>
          <w:rStyle w:val="UserStyle_0"/>
          <w:bCs/>
          <w:szCs w:val="28"/>
          <w:sz w:val="28"/>
          <w:kern w:val="0"/>
          <w:lang w:val="en-US" w:eastAsia="zh-CN" w:bidi="ar-SA"/>
          <w:rFonts w:ascii="Times New Roman" w:cs="黑体" w:eastAsia="黑体" w:hAnsi="Times New Roman"/>
        </w:rPr>
        <w:t xml:space="preserve">疫情期间个人行为承诺书</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根据《中华人民共和国传染病防治法》和《中华人民共和国突发事件应对法》相关规定，为保障新冠肺炎疫情防控工作有序进行，有效阻断疫情传播，确保我院公开招聘考试平稳、顺利，更重要的是对自己和全体老师和考生的生命安全、身体健康负起责任，我郑重承诺：</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1个月内没有出入境经历，没有与入境人员密切接触的情况；</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1个月内没有在政府公布的中高风险地区的暴露史；</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1个月内未与本人已知被确诊为新冠肺炎的患者有过密切接触；</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14天内未出入过政府部门公布的新冠肺炎病例或无症状感染者涉及小区或场所；</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14天内未乘坐过政府部门公布的新冠肺炎病例或无症状感染者涉及的公共交通工具；</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14天内未与本人已知疑似为新冠肺炎的患者或无症状感染者有过密切接触；</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14天内未出现持续发热、咳嗽、呼吸不畅等新冠肺炎的明显临床症状，若本人到学院后出现该症状将立即向学院报告；</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入校前所报送的健康状况属实。</w:t>
      </w:r>
    </w:p>
    <w:p>
      <w:pPr>
        <w:pStyle w:val="Normal"/>
        <w:rPr>
          <w:rStyle w:val="NormalCharacter"/>
          <w:szCs w:val="24"/>
          <w:sz w:val="24"/>
          <w:kern w:val="2"/>
          <w:lang w:val="en-US" w:eastAsia="zh-CN" w:bidi="ar-SA"/>
          <w:rFonts w:ascii="Times New Roman" w:eastAsia="宋体" w:hAnsi="Times New Roman"/>
        </w:rPr>
        <w:ind w:firstLine="480" w:left="0" w:firstLineChars="200"/>
        <w:spacing w:line="440" w:lineRule="exact"/>
        <w:jc w:val="both"/>
        <w:textAlignment w:val="baseline"/>
        <w:numPr>
          <w:ilvl w:val="0"/>
          <w:numId w:val="1"/>
        </w:numPr>
      </w:pPr>
      <w:r w:rsidR="00c054db">
        <w:rPr>
          <w:rStyle w:val="NormalCharacter"/>
          <w:szCs w:val="24"/>
          <w:sz w:val="24"/>
          <w:kern w:val="2"/>
          <w:lang w:val="en-US" w:eastAsia="zh-CN" w:bidi="ar-SA"/>
          <w:rFonts w:ascii="Times New Roman" w:eastAsia="宋体" w:hAnsi="Times New Roman"/>
        </w:rPr>
        <w:t xml:space="preserve">不信谣、不传谣，坚决抵制和制止不实信息。</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上述承诺真实有效，若因存在欺骗和隐瞒导致的任何不良后果，本人愿意承担一切法律责任和纪律责任。</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承诺人：</w:t>
      </w:r>
    </w:p>
    <w:p>
      <w:pPr>
        <w:pStyle w:val="Normal"/>
        <w:rPr>
          <w:rStyle w:val="NormalCharacter"/>
          <w:szCs w:val="24"/>
          <w:sz w:val="24"/>
          <w:kern w:val="2"/>
          <w:lang w:val="en-US" w:eastAsia="zh-CN" w:bidi="ar-SA"/>
          <w:rFonts w:ascii="Times New Roman" w:eastAsia="宋体" w:hAnsi="Times New Roman"/>
        </w:rPr>
        <w:ind w:firstLine="4800" w:firstLineChars="20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身份证号码：</w:t>
      </w:r>
    </w:p>
    <w:p>
      <w:pPr>
        <w:pStyle w:val="Normal"/>
        <w:rPr>
          <w:rStyle w:val="NormalCharacter"/>
          <w:szCs w:val="24"/>
          <w:sz w:val="24"/>
          <w:kern w:val="2"/>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联系电话：</w:t>
      </w:r>
    </w:p>
    <w:p>
      <w:pPr>
        <w:pStyle w:val="Normal"/>
        <w:rPr>
          <w:rStyle w:val="NormalCharacter"/>
          <w:b/>
          <w:szCs w:val="24"/>
          <w:sz w:val="24"/>
          <w:kern w:val="0"/>
          <w:lang w:val="en-US" w:eastAsia="zh-CN" w:bidi="ar-SA"/>
          <w:rFonts w:ascii="Times New Roman" w:eastAsia="宋体" w:hAnsi="Times New Roman"/>
        </w:rPr>
        <w:ind w:firstLine="480" w:firstLineChars="200"/>
        <w:spacing w:line="440" w:lineRule="exact"/>
        <w:jc w:val="both"/>
        <w:textAlignment w:val="baseline"/>
      </w:pPr>
      <w:r w:rsidR="00c054db">
        <w:rPr>
          <w:rStyle w:val="NormalCharacter"/>
          <w:szCs w:val="24"/>
          <w:sz w:val="24"/>
          <w:kern w:val="2"/>
          <w:lang w:val="en-US" w:eastAsia="zh-CN" w:bidi="ar-SA"/>
          <w:rFonts w:ascii="Times New Roman" w:eastAsia="宋体" w:hAnsi="Times New Roman"/>
        </w:rPr>
        <w:t xml:space="preserve">                                          2020年    月   日</w:t>
      </w:r>
    </w:p>
    <w:p>
      <w:pPr>
        <w:pStyle w:val="Normal"/>
        <w:rPr>
          <w:rStyle w:val="NormalCharacter"/>
          <w:szCs w:val="24"/>
          <w:sz w:val="21"/>
          <w:kern w:val="2"/>
          <w:lang w:val="en-US" w:eastAsia="zh-CN" w:bidi="ar-SA"/>
          <w:rFonts w:ascii="Times New Roman" w:eastAsia="宋体" w:hAnsi="Times New Roman"/>
        </w:rPr>
        <w:jc w:val="both"/>
        <w:textAlignment w:val="baseline"/>
      </w:pP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

<file path=treport/opRecord.xml>p_3(0);
</file>