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114E" w14:textId="77777777" w:rsidR="00BD58DA" w:rsidRDefault="00BD58DA" w:rsidP="00BD58DA">
      <w:pPr>
        <w:widowControl/>
        <w:spacing w:before="200"/>
        <w:jc w:val="center"/>
        <w:rPr>
          <w:rFonts w:ascii="宋体" w:eastAsia="宋体" w:hAnsi="宋体" w:cs="宋体"/>
          <w:b/>
          <w:sz w:val="37"/>
          <w:szCs w:val="37"/>
        </w:rPr>
      </w:pPr>
      <w:r w:rsidRPr="0057700D">
        <w:rPr>
          <w:rFonts w:ascii="宋体" w:eastAsia="宋体" w:hAnsi="宋体" w:cs="宋体" w:hint="eastAsia"/>
          <w:b/>
          <w:kern w:val="0"/>
          <w:sz w:val="37"/>
          <w:szCs w:val="37"/>
          <w:lang w:bidi="ar"/>
        </w:rPr>
        <w:t>湖南商务职业技术学院第十八次学生代表大会代表产生办法</w:t>
      </w:r>
    </w:p>
    <w:p w14:paraId="3154AA23" w14:textId="77777777" w:rsidR="00BD58DA" w:rsidRDefault="00BD58DA" w:rsidP="00BD58DA"/>
    <w:p w14:paraId="180FE186"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根据《中华全国学生联合会章程》、《学联学生会组织改革方案》、《高校学生代表大会工作规则》、《关于推动高校学生会（研究生会）深化改革的若干意见》和《湖南商务职业技术学院学生会章程》的有关规定，湖南商务职业技术学院第十八届学生委员会向校党委提出申请，拟于 2020年 1</w:t>
      </w:r>
      <w:r w:rsidRPr="003D5F94">
        <w:rPr>
          <w:sz w:val="28"/>
          <w:szCs w:val="28"/>
        </w:rPr>
        <w:t>0</w:t>
      </w:r>
      <w:r w:rsidRPr="003D5F94">
        <w:rPr>
          <w:rFonts w:hint="eastAsia"/>
          <w:sz w:val="28"/>
          <w:szCs w:val="28"/>
        </w:rPr>
        <w:t>月下旬召开湖南商务职业技术学院第十八次学生代表大会代表产生办法（以下简称“学代会”）。为做好学生代表的选举工作，保证</w:t>
      </w:r>
      <w:proofErr w:type="gramStart"/>
      <w:r w:rsidRPr="003D5F94">
        <w:rPr>
          <w:rFonts w:hint="eastAsia"/>
          <w:sz w:val="28"/>
          <w:szCs w:val="28"/>
        </w:rPr>
        <w:t>完成学</w:t>
      </w:r>
      <w:proofErr w:type="gramEnd"/>
      <w:r w:rsidRPr="003D5F94">
        <w:rPr>
          <w:rFonts w:hint="eastAsia"/>
          <w:sz w:val="28"/>
          <w:szCs w:val="28"/>
        </w:rPr>
        <w:t>代会各项任务，根据湖南商务职业技术学院第十八次学生代表大会筹备委员会（以下简称“筹委会”）筹备工作有关要求，特制定本方案。</w:t>
      </w:r>
    </w:p>
    <w:p w14:paraId="344B9F3B" w14:textId="77777777" w:rsidR="00BD58DA" w:rsidRPr="003D5F94" w:rsidRDefault="00BD58DA" w:rsidP="00BD58DA">
      <w:pPr>
        <w:spacing w:line="360" w:lineRule="auto"/>
        <w:ind w:firstLineChars="200" w:firstLine="560"/>
        <w:rPr>
          <w:b/>
          <w:bCs/>
          <w:sz w:val="28"/>
          <w:szCs w:val="28"/>
        </w:rPr>
      </w:pPr>
      <w:r w:rsidRPr="003D5F94">
        <w:rPr>
          <w:rFonts w:hint="eastAsia"/>
          <w:b/>
          <w:bCs/>
          <w:sz w:val="28"/>
          <w:szCs w:val="28"/>
        </w:rPr>
        <w:t xml:space="preserve"> 一、代表规模及名额分配</w:t>
      </w:r>
    </w:p>
    <w:p w14:paraId="54287432"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1、代表规模</w:t>
      </w:r>
    </w:p>
    <w:p w14:paraId="2EFE933B"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根据《学联学生会组织改革方案》、《高校学生代表大会工作规则》有关要求，参照历届大会代表规模，并结合我校实际情况，按照有利于组织和召开会议、有利于讨论和决定问题的原则，经筹委会讨论决定，本次学代会正式代表总数拟定为</w:t>
      </w:r>
      <w:r w:rsidRPr="003D5F94">
        <w:rPr>
          <w:sz w:val="28"/>
          <w:szCs w:val="28"/>
        </w:rPr>
        <w:t>23</w:t>
      </w:r>
      <w:r>
        <w:rPr>
          <w:sz w:val="28"/>
          <w:szCs w:val="28"/>
        </w:rPr>
        <w:t>1</w:t>
      </w:r>
      <w:r w:rsidRPr="003D5F94">
        <w:rPr>
          <w:rFonts w:hint="eastAsia"/>
          <w:sz w:val="28"/>
          <w:szCs w:val="28"/>
        </w:rPr>
        <w:t>名，其中包括本届校学生会主席团候选人</w:t>
      </w:r>
      <w:r>
        <w:rPr>
          <w:sz w:val="28"/>
          <w:szCs w:val="28"/>
        </w:rPr>
        <w:t>5</w:t>
      </w:r>
      <w:r w:rsidRPr="003D5F94">
        <w:rPr>
          <w:rFonts w:hint="eastAsia"/>
          <w:sz w:val="28"/>
          <w:szCs w:val="28"/>
        </w:rPr>
        <w:t>名。所有代表须经团支部、学院学生会选举产生。正式代表数占全校学生总数的 2.</w:t>
      </w:r>
      <w:r w:rsidRPr="003D5F94">
        <w:rPr>
          <w:sz w:val="28"/>
          <w:szCs w:val="28"/>
        </w:rPr>
        <w:t>08</w:t>
      </w:r>
      <w:r w:rsidRPr="003D5F94">
        <w:rPr>
          <w:rFonts w:hint="eastAsia"/>
          <w:sz w:val="28"/>
          <w:szCs w:val="28"/>
        </w:rPr>
        <w:t>%左右，列席代表若干。代表以</w:t>
      </w:r>
      <w:r>
        <w:rPr>
          <w:rFonts w:hint="eastAsia"/>
          <w:sz w:val="28"/>
          <w:szCs w:val="28"/>
        </w:rPr>
        <w:t>二级</w:t>
      </w:r>
      <w:r w:rsidRPr="003D5F94">
        <w:rPr>
          <w:rFonts w:hint="eastAsia"/>
          <w:sz w:val="28"/>
          <w:szCs w:val="28"/>
        </w:rPr>
        <w:t>学院为单位确定</w:t>
      </w:r>
      <w:r w:rsidRPr="003D5F94">
        <w:rPr>
          <w:sz w:val="28"/>
          <w:szCs w:val="28"/>
        </w:rPr>
        <w:t>5</w:t>
      </w:r>
      <w:r w:rsidRPr="003D5F94">
        <w:rPr>
          <w:rFonts w:hint="eastAsia"/>
          <w:sz w:val="28"/>
          <w:szCs w:val="28"/>
        </w:rPr>
        <w:t>个代表团。</w:t>
      </w:r>
    </w:p>
    <w:p w14:paraId="77631BF1"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2、名额分配</w:t>
      </w:r>
    </w:p>
    <w:p w14:paraId="3033E0C4" w14:textId="77777777" w:rsidR="00BD58DA" w:rsidRPr="003D5F94" w:rsidRDefault="00BD58DA" w:rsidP="00BD58DA">
      <w:pPr>
        <w:spacing w:line="360" w:lineRule="auto"/>
        <w:ind w:firstLineChars="200" w:firstLine="560"/>
        <w:rPr>
          <w:sz w:val="28"/>
          <w:szCs w:val="28"/>
        </w:rPr>
      </w:pPr>
      <w:r w:rsidRPr="003D5F94">
        <w:rPr>
          <w:rFonts w:hint="eastAsia"/>
          <w:sz w:val="28"/>
          <w:szCs w:val="28"/>
        </w:rPr>
        <w:lastRenderedPageBreak/>
        <w:t>按</w:t>
      </w:r>
      <w:r>
        <w:rPr>
          <w:rFonts w:hint="eastAsia"/>
          <w:sz w:val="28"/>
          <w:szCs w:val="28"/>
        </w:rPr>
        <w:t>照代表要兼顾代表性和广泛性的原则，本次学代会的代表须从基层班级</w:t>
      </w:r>
      <w:r w:rsidRPr="003D5F94">
        <w:rPr>
          <w:rFonts w:hint="eastAsia"/>
          <w:sz w:val="28"/>
          <w:szCs w:val="28"/>
        </w:rPr>
        <w:t>选举产生。各学院代表总数不得超过分配名额，非校、院级学生会骨干的学生代表不低于60%。各学院代表的具体名额分配详见附件。各学院选举的代表中应适当考虑男女比例和少数民族比例。</w:t>
      </w:r>
    </w:p>
    <w:tbl>
      <w:tblPr>
        <w:tblW w:w="5145" w:type="dxa"/>
        <w:jc w:val="center"/>
        <w:tblCellMar>
          <w:left w:w="0" w:type="dxa"/>
          <w:right w:w="0" w:type="dxa"/>
        </w:tblCellMar>
        <w:tblLook w:val="04A0" w:firstRow="1" w:lastRow="0" w:firstColumn="1" w:lastColumn="0" w:noHBand="0" w:noVBand="1"/>
      </w:tblPr>
      <w:tblGrid>
        <w:gridCol w:w="3045"/>
        <w:gridCol w:w="2100"/>
      </w:tblGrid>
      <w:tr w:rsidR="00BD58DA" w:rsidRPr="003D5F94" w14:paraId="65CEECD1" w14:textId="77777777" w:rsidTr="002A4592">
        <w:trPr>
          <w:trHeight w:val="390"/>
          <w:jc w:val="center"/>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428E8D" w14:textId="77777777" w:rsidR="00BD58DA" w:rsidRPr="003D5F94" w:rsidRDefault="00BD58DA" w:rsidP="002A4592">
            <w:pPr>
              <w:spacing w:line="360" w:lineRule="auto"/>
              <w:jc w:val="center"/>
              <w:rPr>
                <w:sz w:val="28"/>
                <w:szCs w:val="28"/>
              </w:rPr>
            </w:pPr>
            <w:r w:rsidRPr="003D5F94">
              <w:rPr>
                <w:rFonts w:hint="eastAsia"/>
                <w:sz w:val="28"/>
                <w:szCs w:val="28"/>
              </w:rPr>
              <w:t>学院</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39EC7" w14:textId="77777777" w:rsidR="00BD58DA" w:rsidRPr="003D5F94" w:rsidRDefault="00BD58DA" w:rsidP="002A4592">
            <w:pPr>
              <w:spacing w:line="360" w:lineRule="auto"/>
              <w:jc w:val="center"/>
              <w:rPr>
                <w:sz w:val="28"/>
                <w:szCs w:val="28"/>
              </w:rPr>
            </w:pPr>
            <w:r w:rsidRPr="003D5F94">
              <w:rPr>
                <w:rFonts w:hint="eastAsia"/>
                <w:sz w:val="28"/>
                <w:szCs w:val="28"/>
              </w:rPr>
              <w:t>代表名额分配</w:t>
            </w:r>
          </w:p>
        </w:tc>
      </w:tr>
      <w:tr w:rsidR="00BD58DA" w:rsidRPr="003D5F94" w14:paraId="3AACED80" w14:textId="77777777" w:rsidTr="002A4592">
        <w:trPr>
          <w:trHeight w:val="3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FF46E" w14:textId="77777777" w:rsidR="00BD58DA" w:rsidRPr="003D5F94" w:rsidRDefault="00BD58DA" w:rsidP="002A4592">
            <w:pPr>
              <w:spacing w:line="360" w:lineRule="auto"/>
              <w:jc w:val="center"/>
              <w:rPr>
                <w:sz w:val="28"/>
                <w:szCs w:val="28"/>
              </w:rPr>
            </w:pPr>
            <w:r w:rsidRPr="003D5F94">
              <w:rPr>
                <w:rFonts w:hint="eastAsia"/>
                <w:sz w:val="28"/>
                <w:szCs w:val="28"/>
              </w:rPr>
              <w:t>经济贸易学院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0F17B" w14:textId="77777777" w:rsidR="00BD58DA" w:rsidRPr="003D5F94" w:rsidRDefault="00BD58DA" w:rsidP="002A4592">
            <w:pPr>
              <w:spacing w:line="360" w:lineRule="auto"/>
              <w:jc w:val="center"/>
              <w:rPr>
                <w:sz w:val="28"/>
                <w:szCs w:val="28"/>
              </w:rPr>
            </w:pPr>
            <w:r w:rsidRPr="003D5F94">
              <w:rPr>
                <w:sz w:val="28"/>
                <w:szCs w:val="28"/>
              </w:rPr>
              <w:t>39</w:t>
            </w:r>
          </w:p>
        </w:tc>
      </w:tr>
      <w:tr w:rsidR="00BD58DA" w:rsidRPr="003D5F94" w14:paraId="6734581A" w14:textId="77777777" w:rsidTr="002A4592">
        <w:trPr>
          <w:trHeight w:val="3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01DF8" w14:textId="77777777" w:rsidR="00BD58DA" w:rsidRPr="003D5F94" w:rsidRDefault="00BD58DA" w:rsidP="002A4592">
            <w:pPr>
              <w:spacing w:line="360" w:lineRule="auto"/>
              <w:jc w:val="center"/>
              <w:rPr>
                <w:sz w:val="28"/>
                <w:szCs w:val="28"/>
              </w:rPr>
            </w:pPr>
            <w:r w:rsidRPr="003D5F94">
              <w:rPr>
                <w:rFonts w:hint="eastAsia"/>
                <w:sz w:val="28"/>
                <w:szCs w:val="28"/>
              </w:rPr>
              <w:t>会计学院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A7E19" w14:textId="77777777" w:rsidR="00BD58DA" w:rsidRPr="003D5F94" w:rsidRDefault="00BD58DA" w:rsidP="002A4592">
            <w:pPr>
              <w:spacing w:line="360" w:lineRule="auto"/>
              <w:jc w:val="center"/>
              <w:rPr>
                <w:sz w:val="28"/>
                <w:szCs w:val="28"/>
              </w:rPr>
            </w:pPr>
            <w:r w:rsidRPr="003D5F94">
              <w:rPr>
                <w:sz w:val="28"/>
                <w:szCs w:val="28"/>
              </w:rPr>
              <w:t>74</w:t>
            </w:r>
          </w:p>
        </w:tc>
      </w:tr>
      <w:tr w:rsidR="00BD58DA" w:rsidRPr="003D5F94" w14:paraId="64BEF3C1" w14:textId="77777777" w:rsidTr="002A4592">
        <w:trPr>
          <w:trHeight w:val="3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4C12C" w14:textId="77777777" w:rsidR="00BD58DA" w:rsidRPr="003D5F94" w:rsidRDefault="00BD58DA" w:rsidP="002A4592">
            <w:pPr>
              <w:spacing w:line="360" w:lineRule="auto"/>
              <w:jc w:val="center"/>
              <w:rPr>
                <w:sz w:val="28"/>
                <w:szCs w:val="28"/>
              </w:rPr>
            </w:pPr>
            <w:r w:rsidRPr="003D5F94">
              <w:rPr>
                <w:rFonts w:hint="eastAsia"/>
                <w:sz w:val="28"/>
                <w:szCs w:val="28"/>
              </w:rPr>
              <w:t>电子商务学院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3AC1F" w14:textId="77777777" w:rsidR="00BD58DA" w:rsidRPr="003D5F94" w:rsidRDefault="00BD58DA" w:rsidP="002A4592">
            <w:pPr>
              <w:spacing w:line="360" w:lineRule="auto"/>
              <w:jc w:val="center"/>
              <w:rPr>
                <w:sz w:val="28"/>
                <w:szCs w:val="28"/>
              </w:rPr>
            </w:pPr>
            <w:r w:rsidRPr="003D5F94">
              <w:rPr>
                <w:sz w:val="28"/>
                <w:szCs w:val="28"/>
              </w:rPr>
              <w:t>36</w:t>
            </w:r>
          </w:p>
        </w:tc>
      </w:tr>
      <w:tr w:rsidR="00BD58DA" w:rsidRPr="003D5F94" w14:paraId="6D4BBF3C" w14:textId="77777777" w:rsidTr="002A4592">
        <w:trPr>
          <w:trHeight w:val="3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A32CB" w14:textId="77777777" w:rsidR="00BD58DA" w:rsidRPr="003D5F94" w:rsidRDefault="00BD58DA" w:rsidP="002A4592">
            <w:pPr>
              <w:spacing w:line="360" w:lineRule="auto"/>
              <w:jc w:val="center"/>
              <w:rPr>
                <w:sz w:val="28"/>
                <w:szCs w:val="28"/>
              </w:rPr>
            </w:pPr>
            <w:r w:rsidRPr="003D5F94">
              <w:rPr>
                <w:rFonts w:hint="eastAsia"/>
                <w:sz w:val="28"/>
                <w:szCs w:val="28"/>
              </w:rPr>
              <w:t>旅游管理学院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B5D02" w14:textId="77777777" w:rsidR="00BD58DA" w:rsidRPr="003D5F94" w:rsidRDefault="00BD58DA" w:rsidP="002A4592">
            <w:pPr>
              <w:spacing w:line="360" w:lineRule="auto"/>
              <w:jc w:val="center"/>
              <w:rPr>
                <w:sz w:val="28"/>
                <w:szCs w:val="28"/>
              </w:rPr>
            </w:pPr>
            <w:r w:rsidRPr="003D5F94">
              <w:rPr>
                <w:sz w:val="28"/>
                <w:szCs w:val="28"/>
              </w:rPr>
              <w:t>39</w:t>
            </w:r>
          </w:p>
        </w:tc>
      </w:tr>
      <w:tr w:rsidR="00BD58DA" w:rsidRPr="003D5F94" w14:paraId="3D11FE85" w14:textId="77777777" w:rsidTr="002A4592">
        <w:trPr>
          <w:trHeight w:val="3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452C4" w14:textId="77777777" w:rsidR="00BD58DA" w:rsidRPr="003D5F94" w:rsidRDefault="00BD58DA" w:rsidP="002A4592">
            <w:pPr>
              <w:spacing w:line="360" w:lineRule="auto"/>
              <w:jc w:val="center"/>
              <w:rPr>
                <w:sz w:val="28"/>
                <w:szCs w:val="28"/>
              </w:rPr>
            </w:pPr>
            <w:r w:rsidRPr="003D5F94">
              <w:rPr>
                <w:rFonts w:hint="eastAsia"/>
                <w:sz w:val="28"/>
                <w:szCs w:val="28"/>
              </w:rPr>
              <w:t>商务信息技术学院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17E751" w14:textId="77777777" w:rsidR="00BD58DA" w:rsidRPr="003D5F94" w:rsidRDefault="00BD58DA" w:rsidP="002A4592">
            <w:pPr>
              <w:spacing w:line="360" w:lineRule="auto"/>
              <w:jc w:val="center"/>
              <w:rPr>
                <w:sz w:val="28"/>
                <w:szCs w:val="28"/>
              </w:rPr>
            </w:pPr>
            <w:r w:rsidRPr="003D5F94">
              <w:rPr>
                <w:sz w:val="28"/>
                <w:szCs w:val="28"/>
              </w:rPr>
              <w:t>38</w:t>
            </w:r>
          </w:p>
        </w:tc>
      </w:tr>
      <w:tr w:rsidR="00BD58DA" w:rsidRPr="003D5F94" w14:paraId="7890F14C" w14:textId="77777777" w:rsidTr="002A4592">
        <w:trPr>
          <w:trHeight w:val="3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E03F6" w14:textId="77777777" w:rsidR="00BD58DA" w:rsidRPr="003D5F94" w:rsidRDefault="00BD58DA" w:rsidP="002A4592">
            <w:pPr>
              <w:spacing w:line="360" w:lineRule="auto"/>
              <w:jc w:val="center"/>
              <w:rPr>
                <w:sz w:val="28"/>
                <w:szCs w:val="28"/>
              </w:rPr>
            </w:pPr>
            <w:r w:rsidRPr="003D5F94">
              <w:rPr>
                <w:rFonts w:hint="eastAsia"/>
                <w:sz w:val="28"/>
                <w:szCs w:val="28"/>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AF7CB" w14:textId="77777777" w:rsidR="00BD58DA" w:rsidRPr="003D5F94" w:rsidRDefault="00BD58DA" w:rsidP="002A4592">
            <w:pPr>
              <w:spacing w:line="360" w:lineRule="auto"/>
              <w:jc w:val="center"/>
              <w:rPr>
                <w:sz w:val="28"/>
                <w:szCs w:val="28"/>
              </w:rPr>
            </w:pPr>
            <w:r w:rsidRPr="003D5F94">
              <w:rPr>
                <w:sz w:val="28"/>
                <w:szCs w:val="28"/>
              </w:rPr>
              <w:t>226</w:t>
            </w:r>
          </w:p>
        </w:tc>
      </w:tr>
    </w:tbl>
    <w:p w14:paraId="6B85E68B" w14:textId="77777777" w:rsidR="00BD58DA" w:rsidRPr="003D5F94" w:rsidRDefault="00BD58DA" w:rsidP="00BD58DA">
      <w:pPr>
        <w:spacing w:line="360" w:lineRule="auto"/>
        <w:ind w:firstLineChars="200" w:firstLine="560"/>
        <w:rPr>
          <w:b/>
          <w:bCs/>
          <w:sz w:val="28"/>
          <w:szCs w:val="28"/>
        </w:rPr>
      </w:pPr>
      <w:r w:rsidRPr="003D5F94">
        <w:rPr>
          <w:rFonts w:hint="eastAsia"/>
          <w:b/>
          <w:bCs/>
          <w:sz w:val="28"/>
          <w:szCs w:val="28"/>
        </w:rPr>
        <w:t xml:space="preserve">二、代表资格  </w:t>
      </w:r>
    </w:p>
    <w:p w14:paraId="0AEA5F1B"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1、取得湖南商务职业技术学院学籍的在校学生；</w:t>
      </w:r>
    </w:p>
    <w:p w14:paraId="5C4F44FB"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2、热爱祖国，热爱人民，坚决拥护中国共产党，坚持党的基本路线、方针和政策，具有坚定的理想信念、较高的思想政治素质、良好的品德和责任感；</w:t>
      </w:r>
    </w:p>
    <w:p w14:paraId="68163789"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 xml:space="preserve">3、遵守宪法和法律、法规，遵守学校章程和规章制度，在校期间未受过警告及以上处分；  </w:t>
      </w:r>
    </w:p>
    <w:p w14:paraId="375D6141"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4、关心学校事业发展，能够正确行使学生民主权利，忠实履行学生代表职责；</w:t>
      </w:r>
    </w:p>
    <w:p w14:paraId="1468D654"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5、尊敬师长，团结同学，热心为师生服务，能积极主动并如实反映学生的意见和要求，切实代表同学的利益，受到广大同学的拥护、</w:t>
      </w:r>
      <w:r w:rsidRPr="003D5F94">
        <w:rPr>
          <w:rFonts w:hint="eastAsia"/>
          <w:sz w:val="28"/>
          <w:szCs w:val="28"/>
        </w:rPr>
        <w:lastRenderedPageBreak/>
        <w:t>信任； </w:t>
      </w:r>
    </w:p>
    <w:p w14:paraId="14F31495"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6、有较强的学习、工作能力，有责任心，有奉献精神，品行端正，积极上进。</w:t>
      </w:r>
    </w:p>
    <w:p w14:paraId="4C695738" w14:textId="77777777" w:rsidR="00BD58DA" w:rsidRPr="003D5F94" w:rsidRDefault="00BD58DA" w:rsidP="00BD58DA">
      <w:pPr>
        <w:spacing w:line="360" w:lineRule="auto"/>
        <w:ind w:firstLineChars="200" w:firstLine="560"/>
        <w:rPr>
          <w:b/>
          <w:bCs/>
          <w:sz w:val="28"/>
          <w:szCs w:val="28"/>
        </w:rPr>
      </w:pPr>
      <w:r w:rsidRPr="003D5F94">
        <w:rPr>
          <w:rFonts w:hint="eastAsia"/>
          <w:b/>
          <w:bCs/>
          <w:sz w:val="28"/>
          <w:szCs w:val="28"/>
        </w:rPr>
        <w:t xml:space="preserve">三、代表产生办法  </w:t>
      </w:r>
    </w:p>
    <w:p w14:paraId="0043D6F0"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1、代表候选人选举</w:t>
      </w:r>
    </w:p>
    <w:p w14:paraId="459975A0"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各班级应召开班会，以无记名投票的方式选举产生本班的学生代表候选人，要求参会人数必须超过班级总人数的三分之二以上，获得票数最高的才得当选学生代表候选人。选举应尊重和保障学生的民主权利，体现选举人的意志，任何组织和个人不得以任何方式强迫选举人选举或不选举某个人。学院学生将安排工作人员对班会选举过程进行监督，保证选举程序的规范性，并对各班级选举产生的代表进行汇总登记，以学院为单位报送至筹委会，并对提交的各学院学生代表名单负责。</w:t>
      </w:r>
    </w:p>
    <w:p w14:paraId="2B425D0F"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2、资格审查</w:t>
      </w:r>
    </w:p>
    <w:p w14:paraId="2BF8D9D3"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各</w:t>
      </w:r>
      <w:r w:rsidRPr="003D5F94">
        <w:rPr>
          <w:sz w:val="28"/>
          <w:szCs w:val="28"/>
        </w:rPr>
        <w:t>学院学生会对代表候选人进行考察。主要考察候选人是否符合代表条件，特别是考察其思想政治素质和先进性、代表性，注意听取群众意见。经学院学生会讨论、学院团委审核、学院党委审批，确认人选条件符合。</w:t>
      </w:r>
    </w:p>
    <w:p w14:paraId="04C9312C" w14:textId="77777777" w:rsidR="00BD58DA" w:rsidRPr="003D5F94" w:rsidRDefault="00BD58DA" w:rsidP="00BD58DA">
      <w:pPr>
        <w:spacing w:line="360" w:lineRule="auto"/>
        <w:ind w:firstLineChars="200" w:firstLine="560"/>
        <w:rPr>
          <w:sz w:val="28"/>
          <w:szCs w:val="28"/>
        </w:rPr>
      </w:pPr>
      <w:r w:rsidRPr="003D5F94">
        <w:rPr>
          <w:rFonts w:hint="eastAsia"/>
          <w:sz w:val="28"/>
          <w:szCs w:val="28"/>
        </w:rPr>
        <w:t>3、确定最终代表人选</w:t>
      </w:r>
    </w:p>
    <w:p w14:paraId="79BFE179" w14:textId="35701D55" w:rsidR="00162507" w:rsidRDefault="00BD58DA" w:rsidP="00BD58DA">
      <w:r w:rsidRPr="003D5F94">
        <w:rPr>
          <w:sz w:val="28"/>
          <w:szCs w:val="28"/>
        </w:rPr>
        <w:t>各学院召开学生代表大会，</w:t>
      </w:r>
      <w:r w:rsidRPr="003D5F94">
        <w:rPr>
          <w:rFonts w:hint="eastAsia"/>
          <w:sz w:val="28"/>
          <w:szCs w:val="28"/>
        </w:rPr>
        <w:t>根据拟定的代表名额和代表条件、构成要求以及考察情况，提出正式代表名单，确定正式代表人选。</w:t>
      </w:r>
    </w:p>
    <w:sectPr w:rsidR="00162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DA"/>
    <w:rsid w:val="00162507"/>
    <w:rsid w:val="00BD5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BD86"/>
  <w15:chartTrackingRefBased/>
  <w15:docId w15:val="{16F6A0C2-DC5E-494B-BA42-5886D89E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8D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2021-11-04T07:17:00Z</dcterms:created>
  <dcterms:modified xsi:type="dcterms:W3CDTF">2021-11-04T07:17:00Z</dcterms:modified>
</cp:coreProperties>
</file>