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39" w:line="225" w:lineRule="auto"/>
        <w:jc w:val="center"/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2024年湖南省职业院校教改项目就业创业教改专项</w:t>
      </w:r>
    </w:p>
    <w:p>
      <w:pPr>
        <w:spacing w:before="139" w:line="225" w:lineRule="auto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sz w:val="43"/>
          <w:szCs w:val="43"/>
        </w:rPr>
        <w:t>《课题设计论证》活页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78" w:line="289" w:lineRule="auto"/>
        <w:ind w:left="35" w:right="47" w:hanging="13"/>
      </w:pPr>
      <w:r>
        <w:rPr>
          <w:rFonts w:ascii="楷体" w:hAnsi="楷体" w:eastAsia="楷体" w:cs="楷体"/>
          <w:spacing w:val="-16"/>
        </w:rPr>
        <w:t>（</w:t>
      </w:r>
      <w:r>
        <w:rPr>
          <w:rFonts w:ascii="楷体" w:hAnsi="楷体" w:eastAsia="楷体" w:cs="楷体"/>
          <w:b/>
          <w:bCs/>
          <w:spacing w:val="-16"/>
        </w:rPr>
        <w:t>填写说明：</w:t>
      </w:r>
      <w:r>
        <w:rPr>
          <w:spacing w:val="-16"/>
        </w:rPr>
        <w:t>本表供匿名评审使用。填写时，不得</w:t>
      </w:r>
      <w:r>
        <w:rPr>
          <w:spacing w:val="-17"/>
        </w:rPr>
        <w:t>出现课题主持人的姓名、单位等信息，统一用×</w:t>
      </w:r>
      <w:r>
        <w:t xml:space="preserve"> </w:t>
      </w:r>
      <w:r>
        <w:rPr>
          <w:spacing w:val="-22"/>
        </w:rPr>
        <w:t>×</w:t>
      </w:r>
      <w:r>
        <w:rPr>
          <w:spacing w:val="-90"/>
        </w:rPr>
        <w:t xml:space="preserve"> </w:t>
      </w:r>
      <w:r>
        <w:rPr>
          <w:spacing w:val="-22"/>
        </w:rPr>
        <w:t>×、</w:t>
      </w:r>
      <w:r>
        <w:rPr>
          <w:spacing w:val="-94"/>
        </w:rPr>
        <w:t xml:space="preserve"> </w:t>
      </w:r>
      <w:r>
        <w:rPr>
          <w:spacing w:val="-22"/>
        </w:rPr>
        <w:t>××××××代替。否则，一律不得进入评审程序。）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97" w:line="221" w:lineRule="auto"/>
        <w:ind w:left="1"/>
        <w:rPr>
          <w:rFonts w:hint="default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课题名称：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78" w:line="221" w:lineRule="auto"/>
        <w:ind w:left="5"/>
        <w:outlineLvl w:val="0"/>
        <w:rPr>
          <w:rFonts w:ascii="黑体" w:hAnsi="黑体" w:eastAsia="黑体" w:cs="黑体"/>
          <w:b/>
          <w:bCs/>
          <w:spacing w:val="-4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一、课题选题</w:t>
      </w:r>
    </w:p>
    <w:p>
      <w:pPr>
        <w:pStyle w:val="2"/>
        <w:widowControl w:val="0"/>
        <w:spacing w:before="143" w:line="228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（一）问题的提出</w:t>
      </w:r>
    </w:p>
    <w:p>
      <w:pPr>
        <w:pStyle w:val="2"/>
        <w:widowControl w:val="0"/>
        <w:spacing w:before="143" w:line="228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（二）国内外相关研究的学术史梳理</w:t>
      </w:r>
    </w:p>
    <w:p>
      <w:pPr>
        <w:pStyle w:val="2"/>
        <w:widowControl w:val="0"/>
        <w:spacing w:before="143" w:line="228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（三）本课题相对已有研究的独到学术价值和应用价值</w:t>
      </w:r>
    </w:p>
    <w:p>
      <w:pPr>
        <w:spacing w:before="78" w:line="221" w:lineRule="auto"/>
        <w:ind w:left="5"/>
        <w:outlineLvl w:val="0"/>
        <w:rPr>
          <w:rFonts w:ascii="黑体" w:hAnsi="黑体" w:eastAsia="黑体" w:cs="黑体"/>
          <w:b/>
          <w:bCs/>
          <w:spacing w:val="-4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二、课题论证</w:t>
      </w:r>
    </w:p>
    <w:p>
      <w:pPr>
        <w:pStyle w:val="2"/>
        <w:widowControl w:val="0"/>
        <w:spacing w:before="143" w:line="228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（一）研究内容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</w:rPr>
        <w:t>二）思路方法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（三）创新之处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（四）预期成果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（五）预期成果使用去向及社会效益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（六）重要参考文献</w:t>
      </w:r>
    </w:p>
    <w:p>
      <w:pPr>
        <w:spacing w:before="78" w:line="221" w:lineRule="auto"/>
        <w:ind w:left="5"/>
        <w:outlineLvl w:val="0"/>
        <w:rPr>
          <w:rFonts w:ascii="黑体" w:hAnsi="黑体" w:eastAsia="黑体" w:cs="黑体"/>
          <w:b/>
          <w:bCs/>
          <w:spacing w:val="-4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三、研究基础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（一）学术简历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/>
          <w:b w:val="0"/>
          <w:bCs w:val="0"/>
          <w:sz w:val="24"/>
          <w:szCs w:val="24"/>
        </w:rPr>
        <w:t>）学术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积累</w:t>
      </w:r>
    </w:p>
    <w:p>
      <w:pPr>
        <w:pStyle w:val="2"/>
        <w:widowControl w:val="0"/>
        <w:spacing w:before="143" w:line="228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（三）条件保障</w:t>
      </w:r>
    </w:p>
    <w:p>
      <w:pPr>
        <w:pStyle w:val="2"/>
        <w:spacing w:before="143" w:line="228" w:lineRule="auto"/>
        <w:rPr>
          <w:rFonts w:hint="eastAsia"/>
          <w:b w:val="0"/>
          <w:bCs w:val="0"/>
          <w:sz w:val="24"/>
          <w:szCs w:val="24"/>
        </w:rPr>
      </w:pPr>
    </w:p>
    <w:sectPr>
      <w:footerReference r:id="rId5" w:type="default"/>
      <w:pgSz w:w="11907" w:h="16840"/>
      <w:pgMar w:top="1076" w:right="893" w:bottom="1218" w:left="1077" w:header="0" w:footer="105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EzYzc5N2M3Y2FjYjRjM2M5OGMxMzYxMzhiMzIxOWQifQ=="/>
  </w:docVars>
  <w:rsids>
    <w:rsidRoot w:val="00000000"/>
    <w:rsid w:val="1EB631DA"/>
    <w:rsid w:val="3E7D0AE1"/>
    <w:rsid w:val="6A862D98"/>
    <w:rsid w:val="70874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249</Characters>
  <TotalTime>7</TotalTime>
  <ScaleCrop>false</ScaleCrop>
  <LinksUpToDate>false</LinksUpToDate>
  <CharactersWithSpaces>297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2023-03-10T19:43:00Z</dcterms:created>
  <dc:creator>房鸣</dc:creator>
  <cp:lastModifiedBy>周铜铜</cp:lastModifiedBy>
  <dcterms:modified xsi:type="dcterms:W3CDTF">2024-07-11T07:27:07Z</dcterms:modified>
  <dc:title>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2024-07-11T15:02:36Z</vt:filetime>
  </property>
  <property fmtid="{D5CDD505-2E9C-101B-9397-08002B2CF9AE}" pid="4" name="KSOProductBuildVer">
    <vt:lpwstr>2052-12.1.0.16929</vt:lpwstr>
  </property>
  <property fmtid="{D5CDD505-2E9C-101B-9397-08002B2CF9AE}" pid="5" name="ICV">
    <vt:lpwstr>F00E01EAE03C4859A21D39BA4F4FAAF6_12</vt:lpwstr>
  </property>
</Properties>
</file>