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4464F">
      <w:pPr>
        <w:widowControl/>
        <w:autoSpaceDE/>
        <w:autoSpaceDN/>
        <w:spacing w:line="360" w:lineRule="auto"/>
        <w:rPr>
          <w:rFonts w:hint="eastAsia" w:ascii="等线" w:hAnsi="等线" w:eastAsia="等线" w:cs="等线"/>
          <w:b/>
          <w:bCs/>
          <w:sz w:val="72"/>
          <w:szCs w:val="72"/>
        </w:rPr>
      </w:pPr>
      <w:bookmarkStart w:id="10" w:name="_GoBack"/>
      <w:bookmarkEnd w:id="10"/>
      <w:r>
        <w:rPr>
          <w:rFonts w:hint="eastAsia" w:ascii="等线" w:hAnsi="等线" w:eastAsia="等线" w:cs="等线"/>
          <w:b/>
          <w:bCs/>
        </w:rPr>
        <w:drawing>
          <wp:anchor distT="0" distB="0" distL="114300" distR="114300" simplePos="0" relativeHeight="251659264" behindDoc="1" locked="0" layoutInCell="1" allowOverlap="1">
            <wp:simplePos x="0" y="0"/>
            <wp:positionH relativeFrom="column">
              <wp:posOffset>-1154430</wp:posOffset>
            </wp:positionH>
            <wp:positionV relativeFrom="page">
              <wp:posOffset>-9525</wp:posOffset>
            </wp:positionV>
            <wp:extent cx="7831455" cy="10697845"/>
            <wp:effectExtent l="0" t="0" r="17145" b="8255"/>
            <wp:wrapNone/>
            <wp:docPr id="64" name="图片 64"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578d8dd91d602.jpg578d8dd91d602"/>
                    <pic:cNvPicPr>
                      <a:picLocks noChangeAspect="1"/>
                    </pic:cNvPicPr>
                  </pic:nvPicPr>
                  <pic:blipFill>
                    <a:blip r:embed="rId5"/>
                    <a:srcRect/>
                    <a:stretch>
                      <a:fillRect/>
                    </a:stretch>
                  </pic:blipFill>
                  <pic:spPr>
                    <a:xfrm>
                      <a:off x="0" y="0"/>
                      <a:ext cx="7831455" cy="10697845"/>
                    </a:xfrm>
                    <a:prstGeom prst="rect">
                      <a:avLst/>
                    </a:prstGeom>
                  </pic:spPr>
                </pic:pic>
              </a:graphicData>
            </a:graphic>
          </wp:anchor>
        </w:drawing>
      </w:r>
    </w:p>
    <w:p w14:paraId="538A01FD">
      <w:pPr>
        <w:widowControl/>
        <w:autoSpaceDE/>
        <w:autoSpaceDN/>
        <w:spacing w:line="360" w:lineRule="auto"/>
        <w:rPr>
          <w:rFonts w:hint="eastAsia" w:ascii="等线" w:hAnsi="等线" w:eastAsia="等线" w:cs="等线"/>
          <w:b/>
          <w:bCs/>
          <w:sz w:val="72"/>
          <w:szCs w:val="72"/>
        </w:rPr>
      </w:pPr>
    </w:p>
    <w:p w14:paraId="707B3713">
      <w:pPr>
        <w:widowControl/>
        <w:autoSpaceDE/>
        <w:autoSpaceDN/>
        <w:spacing w:line="360" w:lineRule="auto"/>
        <w:rPr>
          <w:rFonts w:hint="eastAsia" w:ascii="等线" w:hAnsi="等线" w:eastAsia="等线" w:cs="等线"/>
          <w:b/>
          <w:bCs/>
          <w:sz w:val="72"/>
          <w:szCs w:val="72"/>
        </w:rPr>
      </w:pPr>
    </w:p>
    <w:p w14:paraId="41FCD0E2">
      <w:pPr>
        <w:widowControl/>
        <w:autoSpaceDE/>
        <w:autoSpaceDN/>
        <w:spacing w:line="360" w:lineRule="auto"/>
        <w:rPr>
          <w:rFonts w:hint="eastAsia" w:ascii="等线" w:hAnsi="等线" w:eastAsia="等线" w:cs="等线"/>
          <w:b/>
          <w:bCs/>
          <w:sz w:val="72"/>
          <w:szCs w:val="72"/>
        </w:rPr>
      </w:pPr>
    </w:p>
    <w:p w14:paraId="1AE6470B">
      <w:pPr>
        <w:widowControl/>
        <w:autoSpaceDE/>
        <w:autoSpaceDN/>
        <w:spacing w:line="360" w:lineRule="auto"/>
        <w:rPr>
          <w:rFonts w:hint="eastAsia" w:ascii="等线" w:hAnsi="等线" w:eastAsia="等线" w:cs="等线"/>
          <w:b/>
          <w:bCs/>
          <w:sz w:val="72"/>
          <w:szCs w:val="72"/>
        </w:rPr>
      </w:pPr>
    </w:p>
    <w:p w14:paraId="0F403BC7">
      <w:pPr>
        <w:widowControl/>
        <w:autoSpaceDE/>
        <w:autoSpaceDN/>
        <w:spacing w:line="360" w:lineRule="auto"/>
        <w:rPr>
          <w:rFonts w:hint="eastAsia" w:ascii="等线" w:hAnsi="等线" w:eastAsia="等线" w:cs="等线"/>
          <w:b/>
          <w:bCs/>
          <w:sz w:val="72"/>
          <w:szCs w:val="72"/>
        </w:rPr>
      </w:pPr>
    </w:p>
    <w:p w14:paraId="2E41FF69">
      <w:pPr>
        <w:autoSpaceDE/>
        <w:autoSpaceDN/>
        <w:spacing w:line="360" w:lineRule="auto"/>
        <w:ind w:right="-961" w:rightChars="-437"/>
        <w:rPr>
          <w:rFonts w:hint="eastAsia" w:ascii="等线" w:hAnsi="等线" w:eastAsia="等线" w:cs="等线"/>
          <w:b/>
          <w:bCs/>
          <w:sz w:val="72"/>
          <w:szCs w:val="72"/>
        </w:rPr>
      </w:pPr>
    </w:p>
    <w:p w14:paraId="34F028E0">
      <w:pPr>
        <w:autoSpaceDE/>
        <w:autoSpaceDN/>
        <w:spacing w:line="360" w:lineRule="auto"/>
        <w:ind w:right="-1208" w:rightChars="-549"/>
        <w:jc w:val="center"/>
        <w:rPr>
          <w:rFonts w:hint="eastAsia" w:ascii="等线" w:hAnsi="等线" w:eastAsia="等线" w:cs="等线"/>
          <w:sz w:val="72"/>
          <w:szCs w:val="72"/>
        </w:rPr>
      </w:pPr>
      <w:r>
        <w:rPr>
          <w:rFonts w:hint="eastAsia" w:ascii="等线" w:hAnsi="等线" w:eastAsia="等线" w:cs="等线"/>
          <w:sz w:val="72"/>
          <w:szCs w:val="72"/>
        </w:rPr>
        <w:t>科研规划课题申报与管理平台</w:t>
      </w:r>
    </w:p>
    <w:p w14:paraId="7C5CE905">
      <w:pPr>
        <w:autoSpaceDE/>
        <w:autoSpaceDN/>
        <w:spacing w:line="360" w:lineRule="auto"/>
        <w:ind w:right="-1208" w:rightChars="-549"/>
        <w:jc w:val="center"/>
        <w:rPr>
          <w:rFonts w:hint="eastAsia" w:ascii="等线" w:hAnsi="等线" w:eastAsia="等线" w:cs="等线"/>
          <w:sz w:val="72"/>
          <w:szCs w:val="72"/>
          <w:lang w:val="en-US"/>
        </w:rPr>
      </w:pPr>
      <w:r>
        <w:rPr>
          <w:rFonts w:hint="eastAsia" w:ascii="等线" w:hAnsi="等线" w:eastAsia="等线" w:cs="等线"/>
          <w:sz w:val="72"/>
          <w:szCs w:val="72"/>
        </w:rPr>
        <w:t>【</w:t>
      </w:r>
      <w:r>
        <w:rPr>
          <w:rFonts w:hint="eastAsia" w:ascii="等线" w:hAnsi="等线" w:eastAsia="等线" w:cs="等线"/>
          <w:sz w:val="72"/>
          <w:szCs w:val="72"/>
          <w:lang w:val="en-US"/>
        </w:rPr>
        <w:t>申报老师</w:t>
      </w:r>
      <w:r>
        <w:rPr>
          <w:rFonts w:hint="eastAsia" w:ascii="等线" w:hAnsi="等线" w:eastAsia="等线" w:cs="等线"/>
          <w:sz w:val="72"/>
          <w:szCs w:val="72"/>
        </w:rPr>
        <w:t>】</w:t>
      </w:r>
      <w:r>
        <w:rPr>
          <w:rFonts w:hint="eastAsia" w:ascii="等线" w:hAnsi="等线" w:eastAsia="等线" w:cs="等线"/>
          <w:sz w:val="72"/>
          <w:szCs w:val="72"/>
          <w:lang w:val="en-US"/>
        </w:rPr>
        <w:t>操作手册</w:t>
      </w:r>
    </w:p>
    <w:p w14:paraId="1364683E">
      <w:pPr>
        <w:autoSpaceDE/>
        <w:autoSpaceDN/>
        <w:spacing w:line="360" w:lineRule="auto"/>
        <w:rPr>
          <w:rFonts w:hint="eastAsia" w:ascii="等线" w:hAnsi="等线" w:eastAsia="等线" w:cs="等线"/>
          <w:sz w:val="72"/>
          <w:szCs w:val="72"/>
          <w:lang w:val="en-US"/>
        </w:rPr>
      </w:pPr>
      <w:r>
        <w:rPr>
          <w:rFonts w:hint="eastAsia" w:ascii="等线" w:hAnsi="等线" w:eastAsia="等线" w:cs="等线"/>
          <w:sz w:val="72"/>
          <w:szCs w:val="72"/>
          <w:lang w:val="en-US"/>
        </w:rPr>
        <w:br w:type="page"/>
      </w:r>
    </w:p>
    <w:sdt>
      <w:sdtPr>
        <w:rPr>
          <w:rFonts w:hint="eastAsia" w:ascii="等线" w:hAnsi="等线" w:eastAsia="等线" w:cs="等线"/>
          <w:b/>
          <w:bCs/>
          <w:kern w:val="2"/>
          <w:sz w:val="24"/>
          <w:szCs w:val="28"/>
          <w:lang w:val="en-US" w:bidi="ar-SA"/>
        </w:rPr>
        <w:id w:val="147461577"/>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14:paraId="0DFFDD15">
          <w:pPr>
            <w:autoSpaceDE/>
            <w:autoSpaceDN/>
            <w:spacing w:line="360" w:lineRule="auto"/>
            <w:jc w:val="center"/>
            <w:rPr>
              <w:rFonts w:hint="eastAsia" w:ascii="等线" w:hAnsi="等线" w:eastAsia="等线" w:cs="等线"/>
              <w:b/>
              <w:bCs/>
              <w:sz w:val="32"/>
              <w:szCs w:val="28"/>
            </w:rPr>
          </w:pPr>
          <w:r>
            <w:rPr>
              <w:rFonts w:hint="eastAsia" w:ascii="等线" w:hAnsi="等线" w:eastAsia="等线" w:cs="等线"/>
              <w:b/>
              <w:bCs/>
              <w:sz w:val="24"/>
              <w:szCs w:val="28"/>
            </w:rPr>
            <w:t>目录</w:t>
          </w:r>
        </w:p>
        <w:p w14:paraId="2BD117D7">
          <w:pPr>
            <w:pStyle w:val="9"/>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"_Toc16465"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_Toc16465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14:paraId="0F8C6934">
          <w:pPr>
            <w:pStyle w:val="9"/>
            <w:tabs>
              <w:tab w:val="right" w:leader="dot" w:pos="8306"/>
            </w:tabs>
            <w:rPr>
              <w:rFonts w:hint="eastAsia" w:ascii="等线" w:hAnsi="等线" w:eastAsia="等线" w:cs="等线"/>
            </w:rPr>
          </w:pPr>
          <w:r>
            <w:fldChar w:fldCharType="begin"/>
          </w:r>
          <w:r>
            <w:instrText xml:space="preserve"> HYPERLINK \l "_Toc6603" </w:instrText>
          </w:r>
          <w:r>
            <w:fldChar w:fldCharType="separate"/>
          </w:r>
          <w:r>
            <w:rPr>
              <w:rFonts w:hint="eastAsia" w:ascii="等线" w:hAnsi="等线" w:eastAsia="等线" w:cs="等线"/>
            </w:rPr>
            <w:t>2. 科研规划课题项目申报</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_Toc6603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14:paraId="18AC980E">
          <w:pPr>
            <w:pStyle w:val="9"/>
            <w:tabs>
              <w:tab w:val="right" w:leader="dot" w:pos="8306"/>
            </w:tabs>
            <w:rPr>
              <w:rFonts w:hint="eastAsia" w:ascii="等线" w:hAnsi="等线" w:eastAsia="等线" w:cs="等线"/>
            </w:rPr>
          </w:pPr>
          <w:r>
            <w:fldChar w:fldCharType="begin"/>
          </w:r>
          <w:r>
            <w:instrText xml:space="preserve"> HYPERLINK \l "_Toc2558" </w:instrText>
          </w:r>
          <w:r>
            <w:fldChar w:fldCharType="separate"/>
          </w:r>
          <w:r>
            <w:rPr>
              <w:rFonts w:hint="eastAsia" w:ascii="等线" w:hAnsi="等线" w:eastAsia="等线" w:cs="等线"/>
            </w:rPr>
            <w:t>3. 立项后提交开题、中检、结题资料</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_Toc2558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14:paraId="3052125A">
          <w:pPr>
            <w:pStyle w:val="9"/>
            <w:tabs>
              <w:tab w:val="right" w:leader="dot" w:pos="8306"/>
            </w:tabs>
            <w:rPr>
              <w:rFonts w:hint="eastAsia" w:ascii="等线" w:hAnsi="等线" w:eastAsia="等线" w:cs="等线"/>
            </w:rPr>
          </w:pPr>
          <w:r>
            <w:fldChar w:fldCharType="begin"/>
          </w:r>
          <w:r>
            <w:instrText xml:space="preserve"> HYPERLINK \l "_Toc19312" </w:instrText>
          </w:r>
          <w:r>
            <w:fldChar w:fldCharType="separate"/>
          </w:r>
          <w:r>
            <w:rPr>
              <w:rFonts w:hint="eastAsia" w:ascii="等线" w:hAnsi="等线" w:eastAsia="等线" w:cs="等线"/>
            </w:rPr>
            <w:t>4. 立项后变更</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_Toc19312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14:paraId="5796C230">
          <w:pPr>
            <w:pStyle w:val="9"/>
            <w:tabs>
              <w:tab w:val="right" w:leader="dot" w:pos="8306"/>
            </w:tabs>
            <w:rPr>
              <w:rFonts w:hint="eastAsia" w:ascii="等线" w:hAnsi="等线" w:eastAsia="等线" w:cs="等线"/>
            </w:rPr>
          </w:pPr>
          <w:r>
            <w:fldChar w:fldCharType="begin"/>
          </w:r>
          <w:r>
            <w:instrText xml:space="preserve"> HYPERLINK \l "_Toc31015"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_Toc31015 \h </w:instrText>
          </w:r>
          <w:r>
            <w:rPr>
              <w:rFonts w:hint="eastAsia" w:ascii="等线" w:hAnsi="等线" w:eastAsia="等线" w:cs="等线"/>
            </w:rPr>
            <w:fldChar w:fldCharType="separate"/>
          </w:r>
          <w:r>
            <w:rPr>
              <w:rFonts w:hint="eastAsia" w:ascii="等线" w:hAnsi="等线" w:eastAsia="等线" w:cs="等线"/>
            </w:rPr>
            <w:t>9</w:t>
          </w:r>
          <w:r>
            <w:rPr>
              <w:rFonts w:hint="eastAsia" w:ascii="等线" w:hAnsi="等线" w:eastAsia="等线" w:cs="等线"/>
            </w:rPr>
            <w:fldChar w:fldCharType="end"/>
          </w:r>
          <w:r>
            <w:rPr>
              <w:rFonts w:hint="eastAsia" w:ascii="等线" w:hAnsi="等线" w:eastAsia="等线" w:cs="等线"/>
            </w:rPr>
            <w:fldChar w:fldCharType="end"/>
          </w:r>
        </w:p>
        <w:p w14:paraId="4DA48DD1">
          <w:pPr>
            <w:autoSpaceDE/>
            <w:autoSpaceDN/>
            <w:spacing w:line="360" w:lineRule="auto"/>
            <w:rPr>
              <w:rFonts w:hint="eastAsia" w:ascii="等线" w:hAnsi="等线" w:eastAsia="等线" w:cs="等线"/>
              <w:lang w:val="en-US"/>
            </w:rPr>
          </w:pPr>
          <w:r>
            <w:rPr>
              <w:rFonts w:hint="eastAsia" w:ascii="等线" w:hAnsi="等线" w:eastAsia="等线" w:cs="等线"/>
              <w:lang w:val="en-US"/>
            </w:rPr>
            <w:fldChar w:fldCharType="end"/>
          </w:r>
        </w:p>
      </w:sdtContent>
    </w:sdt>
    <w:p w14:paraId="3CE177B9">
      <w:pPr>
        <w:autoSpaceDE/>
        <w:autoSpaceDN/>
        <w:spacing w:line="360" w:lineRule="auto"/>
        <w:ind w:firstLine="640" w:firstLineChars="200"/>
        <w:rPr>
          <w:rFonts w:hint="eastAsia" w:ascii="等线" w:hAnsi="等线" w:eastAsia="等线" w:cs="等线"/>
        </w:rPr>
      </w:pPr>
      <w:r>
        <w:rPr>
          <w:rFonts w:hint="eastAsia" w:ascii="等线" w:hAnsi="等线" w:eastAsia="等线" w:cs="等线"/>
          <w:b/>
          <w:sz w:val="32"/>
          <w:szCs w:val="32"/>
        </w:rPr>
        <w:br w:type="page"/>
      </w:r>
    </w:p>
    <w:p w14:paraId="30BAC428">
      <w:pPr>
        <w:pStyle w:val="2"/>
        <w:numPr>
          <w:ilvl w:val="0"/>
          <w:numId w:val="2"/>
        </w:numPr>
        <w:autoSpaceDE/>
        <w:autoSpaceDN/>
        <w:spacing w:line="360" w:lineRule="auto"/>
        <w:rPr>
          <w:rFonts w:hint="eastAsia" w:ascii="等线" w:hAnsi="等线" w:eastAsia="等线" w:cs="等线"/>
          <w:lang w:val="en-US"/>
        </w:rPr>
      </w:pPr>
      <w:bookmarkStart w:id="0" w:name="_Toc16465"/>
      <w:r>
        <w:rPr>
          <w:rFonts w:hint="eastAsia" w:ascii="等线" w:hAnsi="等线" w:eastAsia="等线" w:cs="等线"/>
          <w:lang w:val="en-US"/>
        </w:rPr>
        <w:t>业务流程</w:t>
      </w:r>
      <w:bookmarkEnd w:id="0"/>
    </w:p>
    <w:p w14:paraId="0804051B">
      <w:p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drawing>
          <wp:inline distT="0" distB="0" distL="114300" distR="114300">
            <wp:extent cx="5362575" cy="3033395"/>
            <wp:effectExtent l="0" t="0" r="9525" b="14605"/>
            <wp:docPr id="4" name="F360BE8B-6686-4F3D-AEAF-501FE73E4058-1" descr="C:/Users/Administrator/AppData/Local/Temp/绘图1(1).png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1" descr="C:/Users/Administrator/AppData/Local/Temp/绘图1(1).png绘图1(1)"/>
                    <pic:cNvPicPr>
                      <a:picLocks noChangeAspect="1"/>
                    </pic:cNvPicPr>
                  </pic:nvPicPr>
                  <pic:blipFill>
                    <a:blip r:embed="rId6"/>
                    <a:stretch>
                      <a:fillRect/>
                    </a:stretch>
                  </pic:blipFill>
                  <pic:spPr>
                    <a:xfrm>
                      <a:off x="0" y="0"/>
                      <a:ext cx="5362575" cy="3033395"/>
                    </a:xfrm>
                    <a:prstGeom prst="rect">
                      <a:avLst/>
                    </a:prstGeom>
                  </pic:spPr>
                </pic:pic>
              </a:graphicData>
            </a:graphic>
          </wp:inline>
        </w:drawing>
      </w:r>
    </w:p>
    <w:p w14:paraId="1D4496BB">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注：因开题、中检、结题环节在系统内是可以自定义配置的，如管理员未配置开题、中检、结题环节，则申报老师不需要提交对应阶段的资料。</w:t>
      </w:r>
    </w:p>
    <w:p w14:paraId="6B574711">
      <w:pPr>
        <w:pStyle w:val="2"/>
        <w:numPr>
          <w:ilvl w:val="0"/>
          <w:numId w:val="2"/>
        </w:numPr>
        <w:autoSpaceDE/>
        <w:autoSpaceDN/>
        <w:spacing w:line="360" w:lineRule="auto"/>
        <w:rPr>
          <w:rFonts w:hint="eastAsia" w:ascii="等线" w:hAnsi="等线" w:eastAsia="等线" w:cs="等线"/>
          <w:b w:val="0"/>
          <w:lang w:val="en-US"/>
        </w:rPr>
      </w:pPr>
      <w:bookmarkStart w:id="1" w:name="_Toc6603"/>
      <w:r>
        <w:rPr>
          <w:rFonts w:hint="eastAsia" w:ascii="等线" w:hAnsi="等线" w:eastAsia="等线" w:cs="等线"/>
          <w:lang w:val="en-US"/>
        </w:rPr>
        <w:t>科研规划课题项目申报</w:t>
      </w:r>
      <w:bookmarkEnd w:id="1"/>
    </w:p>
    <w:p w14:paraId="0E4E4DCA">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申报老师使用本单位提供的账号登录系统，登录成功后会跳转至申报人首页；</w:t>
      </w:r>
    </w:p>
    <w:p w14:paraId="6D0B0689">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B06B2E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首页下方区域为本人所有已申报/参与项目列表，右侧为科研规划课题申报计划区域。点击【资料模板】按钮，可以查看对应的申报/开题/中检/结题文档模版；点击【申报说明】按钮，可以查看对应的申报说明内容。</w:t>
      </w:r>
    </w:p>
    <w:p w14:paraId="2B0A089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AF80C9A">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申报计划规定的申报时间内（超过时间不可申报），点击【申报项目】按钮，可以打开科研规划课题项目申报窗口，填写完相关信息、上传附件后，点击【暂存】按钮可以将当前申报的项目信息暂存草稿（暂存草稿的项目可以再次编辑信息）；点击【提交】按钮可以将当前申报的项目直接提交送审。</w:t>
      </w:r>
    </w:p>
    <w:p w14:paraId="59084CEE">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E7C3043">
      <w:pPr>
        <w:autoSpaceDE/>
        <w:autoSpaceDN/>
        <w:spacing w:line="360" w:lineRule="auto"/>
        <w:ind w:firstLine="480" w:firstLineChars="200"/>
        <w:rPr>
          <w:rFonts w:hint="eastAsia" w:ascii="等线" w:hAnsi="等线" w:eastAsia="等线" w:cs="等线"/>
        </w:rPr>
      </w:pPr>
      <w:r>
        <w:rPr>
          <w:rFonts w:hint="eastAsia" w:ascii="等线" w:hAnsi="等线" w:eastAsia="等线" w:cs="等线"/>
          <w:sz w:val="24"/>
          <w:szCs w:val="24"/>
          <w:lang w:val="en-US"/>
        </w:rPr>
        <w:t>提交送审后，项目将会进入形式审核流程，申报老师在系统首页可随时查看项目当前所处阶段及阶段的审核状态。</w:t>
      </w:r>
    </w:p>
    <w:p w14:paraId="6D54401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42BDD0B">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如果发现送审的项目信息有误，在下一个审核节点没有审核的情况下，申报老师可以通过点击【撤回】按钮将已送审的申报记录撤回。申报记录撤回后变为草稿状态，申报老师可以通过点击【编辑】按钮修改项目信息，修改完成后再次提交送审即可。</w:t>
      </w:r>
    </w:p>
    <w:p w14:paraId="31CBC072">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0A299E5">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撤回后如果不想再申报了，也可以点击【删除】按钮删除申报记录。</w:t>
      </w:r>
    </w:p>
    <w:p w14:paraId="28F6E725">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9525" t="9525" r="19685" b="165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30E412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项目审核通过后，可能会进入线上/线下专家评审流程，评审完成后，申报老师可在系统内查看最终的立项结论。</w:t>
      </w:r>
    </w:p>
    <w:p w14:paraId="74E605F3">
      <w:pPr>
        <w:autoSpaceDE/>
        <w:autoSpaceDN/>
        <w:spacing w:line="360" w:lineRule="auto"/>
        <w:ind w:firstLine="440" w:firstLineChars="200"/>
        <w:rPr>
          <w:rFonts w:hint="eastAsia" w:ascii="等线" w:hAnsi="等线" w:eastAsia="等线" w:cs="等线"/>
          <w:sz w:val="24"/>
          <w:szCs w:val="24"/>
          <w:lang w:val="en-US"/>
        </w:rPr>
      </w:pPr>
      <w:r>
        <w:rPr>
          <w:rFonts w:hint="eastAsia" w:ascii="等线" w:hAnsi="等线" w:eastAsia="等线" w:cs="等线"/>
          <w:lang w:val="en-US"/>
        </w:rPr>
        <w:t>注：最终立项通过的项目才可以进入后面的开题、中检、结题流程。</w:t>
      </w:r>
      <w:r>
        <w:rPr>
          <w:rFonts w:hint="eastAsia" w:ascii="等线" w:hAnsi="等线" w:eastAsia="等线" w:cs="等线"/>
        </w:rPr>
        <w:drawing>
          <wp:inline distT="0" distB="0" distL="114300" distR="114300">
            <wp:extent cx="5266690" cy="2583815"/>
            <wp:effectExtent l="9525" t="9525" r="19685" b="165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77F2F7E">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14:paraId="254DC420">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369C0D0">
      <w:pPr>
        <w:pStyle w:val="2"/>
        <w:numPr>
          <w:ilvl w:val="0"/>
          <w:numId w:val="2"/>
        </w:numPr>
        <w:autoSpaceDE/>
        <w:autoSpaceDN/>
        <w:spacing w:line="360" w:lineRule="auto"/>
        <w:rPr>
          <w:rFonts w:hint="eastAsia" w:ascii="等线" w:hAnsi="等线" w:eastAsia="等线" w:cs="等线"/>
          <w:b w:val="0"/>
          <w:lang w:val="en-US"/>
        </w:rPr>
      </w:pPr>
      <w:bookmarkStart w:id="2" w:name="_Toc2558"/>
      <w:r>
        <w:rPr>
          <w:rFonts w:hint="eastAsia" w:ascii="等线" w:hAnsi="等线" w:eastAsia="等线" w:cs="等线"/>
          <w:lang w:val="en-US"/>
        </w:rPr>
        <w:t>立项后提交开题、中检、结题资料</w:t>
      </w:r>
      <w:bookmarkEnd w:id="2"/>
    </w:p>
    <w:p w14:paraId="7B16C672">
      <w:pPr>
        <w:autoSpaceDE/>
        <w:autoSpaceDN/>
        <w:spacing w:line="360" w:lineRule="auto"/>
        <w:ind w:firstLine="480" w:firstLineChars="200"/>
        <w:rPr>
          <w:rFonts w:hint="eastAsia" w:ascii="等线" w:hAnsi="等线" w:eastAsia="等线" w:cs="等线"/>
          <w:b/>
          <w:bCs/>
          <w:sz w:val="44"/>
          <w:szCs w:val="44"/>
          <w:lang w:val="en-US"/>
        </w:rPr>
      </w:pPr>
      <w:r>
        <w:rPr>
          <w:rFonts w:hint="eastAsia" w:ascii="等线" w:hAnsi="等线" w:eastAsia="等线" w:cs="等线"/>
          <w:sz w:val="24"/>
          <w:szCs w:val="24"/>
          <w:lang w:val="en-US"/>
        </w:rPr>
        <w:t>在首页右侧科研规划课题申报计划区域，可查看项目的开题、中检、结题时间。如果当前时间处于开题、中检、结题任意一个阶段的时间段内，下方项目列表中的项目会自动显示提交开题、提交中检、提交结题按钮。</w:t>
      </w:r>
    </w:p>
    <w:p w14:paraId="33C8104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1D256037">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申报老师点击【提交开题/提交中检/提交结题】按钮，可以提交对应阶段的资料。提交后即会进入对应阶段的审核流程，审核状态同样随时可查。</w:t>
      </w:r>
    </w:p>
    <w:p w14:paraId="3DE8F173">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C83AFF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302020D">
      <w:pPr>
        <w:pStyle w:val="2"/>
        <w:numPr>
          <w:ilvl w:val="0"/>
          <w:numId w:val="2"/>
        </w:numPr>
        <w:autoSpaceDE/>
        <w:autoSpaceDN/>
        <w:spacing w:line="360" w:lineRule="auto"/>
        <w:rPr>
          <w:rFonts w:hint="eastAsia" w:ascii="等线" w:hAnsi="等线" w:eastAsia="等线" w:cs="等线"/>
          <w:lang w:val="en-US"/>
        </w:rPr>
      </w:pPr>
      <w:bookmarkStart w:id="3" w:name="_Toc19312"/>
      <w:r>
        <w:rPr>
          <w:rFonts w:hint="eastAsia" w:ascii="等线" w:hAnsi="等线" w:eastAsia="等线" w:cs="等线"/>
          <w:lang w:val="en-US"/>
        </w:rPr>
        <w:t>立项后变更</w:t>
      </w:r>
      <w:bookmarkEnd w:id="3"/>
    </w:p>
    <w:p w14:paraId="0F158178">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系统支持已立项的项目在研究过程中发起【延期】和【弃项】两类变更。申报老师在需变更的项目记录后点击【变更】按钮，可以选择对应的变更类型，提交对应的变更申请资料。提交后即会进入对应的变更审核流程，审核状态同样随时可查。</w:t>
      </w:r>
    </w:p>
    <w:p w14:paraId="47149CC7">
      <w:pPr>
        <w:numPr>
          <w:ilvl w:val="0"/>
          <w:numId w:val="3"/>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项目【延期】变更审核通过后，申报老师可以在延期期间，根据申请延期的阶段随时提交对应阶段的资料；</w:t>
      </w:r>
    </w:p>
    <w:p w14:paraId="7CCF635E">
      <w:pPr>
        <w:numPr>
          <w:ilvl w:val="0"/>
          <w:numId w:val="3"/>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项目【弃项】变更审核通过后，项目研究终止，申报老师不可以再对项目做任何操作，只可查看。</w:t>
      </w:r>
    </w:p>
    <w:p w14:paraId="3B240EA0">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151E52A">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DD182AD">
      <w:pPr>
        <w:pStyle w:val="2"/>
        <w:numPr>
          <w:ilvl w:val="0"/>
          <w:numId w:val="2"/>
        </w:numPr>
        <w:autoSpaceDE/>
        <w:autoSpaceDN/>
        <w:spacing w:line="360" w:lineRule="auto"/>
        <w:rPr>
          <w:rFonts w:hint="eastAsia" w:ascii="等线" w:hAnsi="等线" w:eastAsia="等线" w:cs="等线"/>
          <w:lang w:val="en-US"/>
        </w:rPr>
      </w:pPr>
      <w:bookmarkStart w:id="4" w:name="_Toc31015"/>
      <w:r>
        <w:rPr>
          <w:rFonts w:hint="eastAsia" w:ascii="等线" w:hAnsi="等线" w:eastAsia="等线" w:cs="等线"/>
          <w:lang w:val="en-US"/>
        </w:rPr>
        <w:t>移动端</w:t>
      </w:r>
      <w:bookmarkEnd w:id="4"/>
    </w:p>
    <w:p w14:paraId="198F21F5">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目前移动端主要提供数据查询及消息提醒功能，包括查询科研规划课题项目申报计划、查询我已申报的项目及状态、审核结果消息提醒等；</w:t>
      </w:r>
    </w:p>
    <w:p w14:paraId="23167844">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2498725" cy="5400040"/>
            <wp:effectExtent l="9525" t="9525" r="25400" b="196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0"/>
                    <a:stretch>
                      <a:fillRect/>
                    </a:stretch>
                  </pic:blipFill>
                  <pic:spPr>
                    <a:xfrm>
                      <a:off x="0" y="0"/>
                      <a:ext cx="249872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520315" cy="5400040"/>
            <wp:effectExtent l="9525" t="9525" r="22860" b="1968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1"/>
                    <a:stretch>
                      <a:fillRect/>
                    </a:stretch>
                  </pic:blipFill>
                  <pic:spPr>
                    <a:xfrm>
                      <a:off x="0" y="0"/>
                      <a:ext cx="2520315" cy="5400040"/>
                    </a:xfrm>
                    <a:prstGeom prst="rect">
                      <a:avLst/>
                    </a:prstGeom>
                    <a:noFill/>
                    <a:ln>
                      <a:solidFill>
                        <a:schemeClr val="bg1">
                          <a:lumMod val="85000"/>
                        </a:schemeClr>
                      </a:solidFill>
                    </a:ln>
                  </pic:spPr>
                </pic:pic>
              </a:graphicData>
            </a:graphic>
          </wp:inline>
        </w:drawing>
      </w:r>
    </w:p>
    <w:p w14:paraId="30108E63">
      <w:pPr>
        <w:rPr>
          <w:rFonts w:hint="eastAsia"/>
          <w:lang w:val="en-US"/>
        </w:rPr>
      </w:pPr>
      <w:r>
        <w:rPr>
          <w:lang w:val="en-US"/>
        </w:rPr>
        <w:br w:type="page"/>
      </w:r>
    </w:p>
    <w:p w14:paraId="063342F6">
      <w:pPr>
        <w:widowControl/>
        <w:autoSpaceDE/>
        <w:autoSpaceDN/>
        <w:spacing w:line="360" w:lineRule="auto"/>
        <w:rPr>
          <w:rFonts w:hint="eastAsia" w:ascii="等线" w:hAnsi="等线" w:eastAsia="等线" w:cs="等线"/>
          <w:b/>
          <w:bCs/>
          <w:sz w:val="72"/>
          <w:szCs w:val="72"/>
        </w:rPr>
      </w:pPr>
      <w:r>
        <mc:AlternateContent>
          <mc:Choice Requires="wps">
            <w:drawing>
              <wp:anchor distT="0" distB="0" distL="114300" distR="114300" simplePos="0" relativeHeight="251661312" behindDoc="0" locked="0" layoutInCell="1" allowOverlap="1">
                <wp:simplePos x="0" y="0"/>
                <wp:positionH relativeFrom="column">
                  <wp:posOffset>-783590</wp:posOffset>
                </wp:positionH>
                <wp:positionV relativeFrom="paragraph">
                  <wp:posOffset>-488950</wp:posOffset>
                </wp:positionV>
                <wp:extent cx="1038860" cy="372110"/>
                <wp:effectExtent l="0" t="0" r="0" b="0"/>
                <wp:wrapNone/>
                <wp:docPr id="38" name="文本框 38"/>
                <wp:cNvGraphicFramePr/>
                <a:graphic xmlns:a="http://schemas.openxmlformats.org/drawingml/2006/main">
                  <a:graphicData uri="http://schemas.microsoft.com/office/word/2010/wordprocessingShape">
                    <wps:wsp>
                      <wps:cNvSpPr txBox="1"/>
                      <wps:spPr>
                        <a:xfrm>
                          <a:off x="232410" y="285750"/>
                          <a:ext cx="1038860"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9988F">
                            <w:pPr>
                              <w:rPr>
                                <w:rFonts w:hint="eastAsia" w:ascii="黑体" w:hAnsi="黑体" w:eastAsia="黑体" w:cs="黑体"/>
                                <w:sz w:val="32"/>
                                <w:szCs w:val="32"/>
                                <w:lang w:val="en-US"/>
                              </w:rPr>
                            </w:pPr>
                            <w:r>
                              <w:rPr>
                                <w:rFonts w:hint="eastAsia" w:ascii="黑体" w:hAnsi="黑体" w:eastAsia="黑体" w:cs="黑体"/>
                                <w:sz w:val="32"/>
                                <w:szCs w:val="32"/>
                                <w:lang w:val="en-US"/>
                              </w:rPr>
                              <w:t>附件6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38.5pt;height:29.3pt;width:81.8pt;z-index:251661312;mso-width-relative:page;mso-height-relative:page;" filled="f" stroked="f" coordsize="21600,21600" o:gfxdata="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quYU7bAAAACwEAAA8AAAAAAAAAAQAg&#10;AAAAIgAAAGRycy9kb3ducmV2LnhtbFBLAQIUABQAAAAIAIdO4kC5wRg8RAIAAHIEAAAOAAAAAAAA&#10;AAEAIAAAACoBAABkcnMvZTJvRG9jLnhtbFBLBQYAAAAABgAGAFkBAADgBQAAAAA=&#10;">
                <v:fill on="f" focussize="0,0"/>
                <v:stroke on="f" weight="0.5pt"/>
                <v:imagedata o:title=""/>
                <o:lock v:ext="edit" aspectratio="f"/>
                <v:textbox>
                  <w:txbxContent>
                    <w:p w14:paraId="60B9988F">
                      <w:pPr>
                        <w:rPr>
                          <w:rFonts w:hint="eastAsia" w:ascii="黑体" w:hAnsi="黑体" w:eastAsia="黑体" w:cs="黑体"/>
                          <w:sz w:val="32"/>
                          <w:szCs w:val="32"/>
                          <w:lang w:val="en-US"/>
                        </w:rPr>
                      </w:pPr>
                      <w:r>
                        <w:rPr>
                          <w:rFonts w:hint="eastAsia" w:ascii="黑体" w:hAnsi="黑体" w:eastAsia="黑体" w:cs="黑体"/>
                          <w:sz w:val="32"/>
                          <w:szCs w:val="32"/>
                          <w:lang w:val="en-US"/>
                        </w:rPr>
                        <w:t>附件6</w:t>
                      </w:r>
                    </w:p>
                  </w:txbxContent>
                </v:textbox>
              </v:shape>
            </w:pict>
          </mc:Fallback>
        </mc:AlternateContent>
      </w:r>
      <w:r>
        <w:rPr>
          <w:rFonts w:hint="eastAsia" w:ascii="等线" w:hAnsi="等线" w:eastAsia="等线" w:cs="等线"/>
          <w:b/>
          <w:bCs/>
        </w:rPr>
        <w:drawing>
          <wp:anchor distT="0" distB="0" distL="114300" distR="114300" simplePos="0" relativeHeight="251660288" behindDoc="1" locked="0" layoutInCell="1" allowOverlap="1">
            <wp:simplePos x="0" y="0"/>
            <wp:positionH relativeFrom="column">
              <wp:posOffset>-1154430</wp:posOffset>
            </wp:positionH>
            <wp:positionV relativeFrom="page">
              <wp:posOffset>-9525</wp:posOffset>
            </wp:positionV>
            <wp:extent cx="7831455" cy="10697845"/>
            <wp:effectExtent l="0" t="0" r="17145" b="8255"/>
            <wp:wrapNone/>
            <wp:docPr id="21" name="图片 21"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578d8dd91d602.jpg578d8dd91d602"/>
                    <pic:cNvPicPr>
                      <a:picLocks noChangeAspect="1"/>
                    </pic:cNvPicPr>
                  </pic:nvPicPr>
                  <pic:blipFill>
                    <a:blip r:embed="rId5"/>
                    <a:srcRect/>
                    <a:stretch>
                      <a:fillRect/>
                    </a:stretch>
                  </pic:blipFill>
                  <pic:spPr>
                    <a:xfrm>
                      <a:off x="0" y="0"/>
                      <a:ext cx="7831455" cy="10697845"/>
                    </a:xfrm>
                    <a:prstGeom prst="rect">
                      <a:avLst/>
                    </a:prstGeom>
                  </pic:spPr>
                </pic:pic>
              </a:graphicData>
            </a:graphic>
          </wp:anchor>
        </w:drawing>
      </w:r>
    </w:p>
    <w:p w14:paraId="779C866B">
      <w:pPr>
        <w:widowControl/>
        <w:autoSpaceDE/>
        <w:autoSpaceDN/>
        <w:spacing w:line="360" w:lineRule="auto"/>
        <w:rPr>
          <w:rFonts w:hint="eastAsia" w:ascii="等线" w:hAnsi="等线" w:eastAsia="等线" w:cs="等线"/>
          <w:b/>
          <w:bCs/>
          <w:sz w:val="72"/>
          <w:szCs w:val="72"/>
        </w:rPr>
      </w:pPr>
    </w:p>
    <w:p w14:paraId="4ADDB9C5">
      <w:pPr>
        <w:widowControl/>
        <w:autoSpaceDE/>
        <w:autoSpaceDN/>
        <w:spacing w:line="360" w:lineRule="auto"/>
        <w:rPr>
          <w:rFonts w:hint="eastAsia" w:ascii="等线" w:hAnsi="等线" w:eastAsia="等线" w:cs="等线"/>
          <w:b/>
          <w:bCs/>
          <w:sz w:val="72"/>
          <w:szCs w:val="72"/>
        </w:rPr>
      </w:pPr>
    </w:p>
    <w:p w14:paraId="372CA0FF">
      <w:pPr>
        <w:widowControl/>
        <w:autoSpaceDE/>
        <w:autoSpaceDN/>
        <w:spacing w:line="360" w:lineRule="auto"/>
        <w:rPr>
          <w:rFonts w:hint="eastAsia" w:ascii="等线" w:hAnsi="等线" w:eastAsia="等线" w:cs="等线"/>
          <w:b/>
          <w:bCs/>
          <w:sz w:val="72"/>
          <w:szCs w:val="72"/>
        </w:rPr>
      </w:pPr>
    </w:p>
    <w:p w14:paraId="462915BA">
      <w:pPr>
        <w:widowControl/>
        <w:autoSpaceDE/>
        <w:autoSpaceDN/>
        <w:spacing w:line="360" w:lineRule="auto"/>
        <w:rPr>
          <w:rFonts w:hint="eastAsia" w:ascii="等线" w:hAnsi="等线" w:eastAsia="等线" w:cs="等线"/>
          <w:b/>
          <w:bCs/>
          <w:sz w:val="72"/>
          <w:szCs w:val="72"/>
        </w:rPr>
      </w:pPr>
    </w:p>
    <w:p w14:paraId="3133582A">
      <w:pPr>
        <w:widowControl/>
        <w:autoSpaceDE/>
        <w:autoSpaceDN/>
        <w:spacing w:line="360" w:lineRule="auto"/>
        <w:rPr>
          <w:rFonts w:hint="eastAsia" w:ascii="等线" w:hAnsi="等线" w:eastAsia="等线" w:cs="等线"/>
          <w:b/>
          <w:bCs/>
          <w:sz w:val="72"/>
          <w:szCs w:val="72"/>
        </w:rPr>
      </w:pPr>
    </w:p>
    <w:p w14:paraId="19CA03B3">
      <w:pPr>
        <w:autoSpaceDE/>
        <w:autoSpaceDN/>
        <w:spacing w:line="360" w:lineRule="auto"/>
        <w:ind w:right="-961" w:rightChars="-437"/>
        <w:rPr>
          <w:rFonts w:hint="eastAsia" w:ascii="等线" w:hAnsi="等线" w:eastAsia="等线" w:cs="等线"/>
          <w:b/>
          <w:bCs/>
          <w:sz w:val="72"/>
          <w:szCs w:val="72"/>
        </w:rPr>
      </w:pPr>
    </w:p>
    <w:p w14:paraId="75FCA598">
      <w:pPr>
        <w:autoSpaceDE/>
        <w:autoSpaceDN/>
        <w:spacing w:line="360" w:lineRule="auto"/>
        <w:ind w:right="-1208" w:rightChars="-549"/>
        <w:jc w:val="both"/>
        <w:rPr>
          <w:rFonts w:hint="eastAsia" w:ascii="等线" w:hAnsi="等线" w:eastAsia="等线" w:cs="等线"/>
          <w:sz w:val="72"/>
          <w:szCs w:val="72"/>
        </w:rPr>
      </w:pPr>
      <w:r>
        <w:rPr>
          <w:rFonts w:hint="eastAsia" w:ascii="等线" w:hAnsi="等线" w:eastAsia="等线" w:cs="等线"/>
          <w:sz w:val="72"/>
          <w:szCs w:val="72"/>
        </w:rPr>
        <w:t>科研规划课题申报与管理平台</w:t>
      </w:r>
    </w:p>
    <w:p w14:paraId="7869A191">
      <w:pPr>
        <w:autoSpaceDE/>
        <w:autoSpaceDN/>
        <w:spacing w:line="360" w:lineRule="auto"/>
        <w:ind w:right="-1208" w:rightChars="-549"/>
        <w:jc w:val="both"/>
        <w:rPr>
          <w:rFonts w:hint="eastAsia" w:ascii="等线" w:hAnsi="等线" w:eastAsia="等线" w:cs="等线"/>
          <w:sz w:val="72"/>
          <w:szCs w:val="72"/>
          <w:lang w:val="en-US"/>
        </w:rPr>
      </w:pPr>
      <w:r>
        <w:rPr>
          <w:rFonts w:hint="eastAsia" w:ascii="等线" w:hAnsi="等线" w:eastAsia="等线" w:cs="等线"/>
          <w:sz w:val="72"/>
          <w:szCs w:val="72"/>
        </w:rPr>
        <w:t>【</w:t>
      </w:r>
      <w:r>
        <w:rPr>
          <w:rFonts w:hint="eastAsia" w:ascii="等线" w:hAnsi="等线" w:eastAsia="等线" w:cs="等线"/>
          <w:sz w:val="72"/>
          <w:szCs w:val="72"/>
          <w:lang w:val="en-US"/>
        </w:rPr>
        <w:t>会员单位管理员</w:t>
      </w:r>
      <w:r>
        <w:rPr>
          <w:rFonts w:hint="eastAsia" w:ascii="等线" w:hAnsi="等线" w:eastAsia="等线" w:cs="等线"/>
          <w:sz w:val="72"/>
          <w:szCs w:val="72"/>
        </w:rPr>
        <w:t>】</w:t>
      </w:r>
      <w:r>
        <w:rPr>
          <w:rFonts w:hint="eastAsia" w:ascii="等线" w:hAnsi="等线" w:eastAsia="等线" w:cs="等线"/>
          <w:sz w:val="72"/>
          <w:szCs w:val="72"/>
          <w:lang w:val="en-US"/>
        </w:rPr>
        <w:t>操作手册</w:t>
      </w:r>
    </w:p>
    <w:p w14:paraId="07682081">
      <w:pPr>
        <w:rPr>
          <w:rFonts w:hint="eastAsia" w:ascii="等线" w:hAnsi="等线" w:eastAsia="等线" w:cs="等线"/>
          <w:sz w:val="72"/>
          <w:szCs w:val="72"/>
          <w:lang w:val="en-US"/>
        </w:rPr>
      </w:pPr>
      <w:r>
        <w:rPr>
          <w:rFonts w:hint="eastAsia" w:ascii="等线" w:hAnsi="等线" w:eastAsia="等线" w:cs="等线"/>
          <w:sz w:val="72"/>
          <w:szCs w:val="72"/>
          <w:lang w:val="en-US"/>
        </w:rPr>
        <w:br w:type="page"/>
      </w:r>
    </w:p>
    <w:sdt>
      <w:sdtPr>
        <w:rPr>
          <w:rFonts w:hint="eastAsia" w:ascii="等线" w:hAnsi="等线" w:eastAsia="等线" w:cs="等线"/>
          <w:b/>
          <w:bCs/>
          <w:kern w:val="2"/>
          <w:sz w:val="24"/>
          <w:szCs w:val="28"/>
          <w:lang w:val="en-US" w:bidi="ar-SA"/>
        </w:rPr>
        <w:id w:val="371663890"/>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14:paraId="40B3ACD6">
          <w:pPr>
            <w:jc w:val="center"/>
            <w:rPr>
              <w:rFonts w:hint="eastAsia" w:ascii="等线" w:hAnsi="等线" w:eastAsia="等线" w:cs="等线"/>
              <w:b/>
              <w:bCs/>
              <w:sz w:val="32"/>
              <w:szCs w:val="28"/>
            </w:rPr>
          </w:pPr>
          <w:r>
            <w:rPr>
              <w:rFonts w:hint="eastAsia" w:ascii="等线" w:hAnsi="等线" w:eastAsia="等线" w:cs="等线"/>
              <w:b/>
              <w:bCs/>
              <w:sz w:val="24"/>
              <w:szCs w:val="28"/>
            </w:rPr>
            <w:t>目录</w:t>
          </w:r>
        </w:p>
        <w:p w14:paraId="47FA5B85">
          <w:pPr>
            <w:pStyle w:val="9"/>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"_Toc5764"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_Toc5764 \h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fldChar w:fldCharType="end"/>
          </w:r>
        </w:p>
        <w:p w14:paraId="6A95C59F">
          <w:pPr>
            <w:pStyle w:val="9"/>
            <w:tabs>
              <w:tab w:val="right" w:leader="dot" w:pos="8306"/>
            </w:tabs>
            <w:rPr>
              <w:rFonts w:hint="eastAsia" w:ascii="等线" w:hAnsi="等线" w:eastAsia="等线" w:cs="等线"/>
            </w:rPr>
          </w:pPr>
          <w:r>
            <w:fldChar w:fldCharType="begin"/>
          </w:r>
          <w:r>
            <w:instrText xml:space="preserve"> HYPERLINK \l "_Toc12663" </w:instrText>
          </w:r>
          <w:r>
            <w:fldChar w:fldCharType="separate"/>
          </w:r>
          <w:r>
            <w:rPr>
              <w:rFonts w:hint="eastAsia" w:ascii="等线" w:hAnsi="等线" w:eastAsia="等线" w:cs="等线"/>
            </w:rPr>
            <w:t>2. 新增/导入本单位申报老师账号</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_Toc12663 \h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fldChar w:fldCharType="end"/>
          </w:r>
        </w:p>
        <w:p w14:paraId="0ECB4978">
          <w:pPr>
            <w:pStyle w:val="9"/>
            <w:tabs>
              <w:tab w:val="right" w:leader="dot" w:pos="8306"/>
            </w:tabs>
            <w:rPr>
              <w:rFonts w:hint="eastAsia" w:ascii="等线" w:hAnsi="等线" w:eastAsia="等线" w:cs="等线"/>
            </w:rPr>
          </w:pPr>
          <w:r>
            <w:fldChar w:fldCharType="begin"/>
          </w:r>
          <w:r>
            <w:instrText xml:space="preserve"> HYPERLINK \l "_Toc22476" </w:instrText>
          </w:r>
          <w:r>
            <w:fldChar w:fldCharType="separate"/>
          </w:r>
          <w:r>
            <w:rPr>
              <w:rFonts w:hint="eastAsia" w:ascii="等线" w:hAnsi="等线" w:eastAsia="等线" w:cs="等线"/>
            </w:rPr>
            <w:t>3. 项目申报、开题、中检、结题、变更审核</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_Toc22476 \h </w:instrText>
          </w:r>
          <w:r>
            <w:rPr>
              <w:rFonts w:hint="eastAsia" w:ascii="等线" w:hAnsi="等线" w:eastAsia="等线" w:cs="等线"/>
            </w:rPr>
            <w:fldChar w:fldCharType="separate"/>
          </w:r>
          <w:r>
            <w:rPr>
              <w:rFonts w:hint="eastAsia" w:ascii="等线" w:hAnsi="等线" w:eastAsia="等线" w:cs="等线"/>
            </w:rPr>
            <w:t>5</w:t>
          </w:r>
          <w:r>
            <w:rPr>
              <w:rFonts w:hint="eastAsia" w:ascii="等线" w:hAnsi="等线" w:eastAsia="等线" w:cs="等线"/>
            </w:rPr>
            <w:fldChar w:fldCharType="end"/>
          </w:r>
          <w:r>
            <w:rPr>
              <w:rFonts w:hint="eastAsia" w:ascii="等线" w:hAnsi="等线" w:eastAsia="等线" w:cs="等线"/>
            </w:rPr>
            <w:fldChar w:fldCharType="end"/>
          </w:r>
        </w:p>
        <w:p w14:paraId="27CE38DE">
          <w:pPr>
            <w:pStyle w:val="9"/>
            <w:tabs>
              <w:tab w:val="right" w:leader="dot" w:pos="8306"/>
            </w:tabs>
            <w:rPr>
              <w:rFonts w:hint="eastAsia" w:ascii="等线" w:hAnsi="等线" w:eastAsia="等线" w:cs="等线"/>
            </w:rPr>
          </w:pPr>
          <w:r>
            <w:fldChar w:fldCharType="begin"/>
          </w:r>
          <w:r>
            <w:instrText xml:space="preserve"> HYPERLINK \l "_Toc30894" </w:instrText>
          </w:r>
          <w:r>
            <w:fldChar w:fldCharType="separate"/>
          </w:r>
          <w:r>
            <w:rPr>
              <w:rFonts w:hint="eastAsia" w:ascii="等线" w:hAnsi="等线" w:eastAsia="等线" w:cs="等线"/>
            </w:rPr>
            <w:t>4. 项目汇总查询</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_Toc30894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14:paraId="2D685FEF">
          <w:pPr>
            <w:pStyle w:val="9"/>
            <w:tabs>
              <w:tab w:val="right" w:leader="dot" w:pos="8306"/>
            </w:tabs>
            <w:rPr>
              <w:rFonts w:hint="eastAsia" w:ascii="等线" w:hAnsi="等线" w:eastAsia="等线" w:cs="等线"/>
            </w:rPr>
          </w:pPr>
          <w:r>
            <w:fldChar w:fldCharType="begin"/>
          </w:r>
          <w:r>
            <w:instrText xml:space="preserve"> HYPERLINK \l "_Toc11798"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_Toc11798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14:paraId="18353203">
          <w:pPr>
            <w:rPr>
              <w:rFonts w:hint="eastAsia" w:ascii="等线" w:hAnsi="等线" w:eastAsia="等线" w:cs="等线"/>
              <w:b/>
              <w:sz w:val="52"/>
              <w:szCs w:val="52"/>
            </w:rPr>
          </w:pPr>
          <w:r>
            <w:rPr>
              <w:rFonts w:hint="eastAsia" w:ascii="等线" w:hAnsi="等线" w:eastAsia="等线" w:cs="等线"/>
              <w:lang w:val="en-US"/>
            </w:rPr>
            <w:fldChar w:fldCharType="end"/>
          </w:r>
        </w:p>
      </w:sdtContent>
    </w:sdt>
    <w:p w14:paraId="4BCC5CEE">
      <w:pPr>
        <w:rPr>
          <w:rFonts w:hint="eastAsia" w:ascii="等线" w:hAnsi="等线" w:eastAsia="等线" w:cs="等线"/>
          <w:lang w:val="en-US"/>
        </w:rPr>
      </w:pPr>
      <w:bookmarkStart w:id="5" w:name="_Toc5764"/>
      <w:r>
        <w:rPr>
          <w:rFonts w:hint="eastAsia" w:ascii="等线" w:hAnsi="等线" w:eastAsia="等线" w:cs="等线"/>
          <w:lang w:val="en-US"/>
        </w:rPr>
        <w:br w:type="page"/>
      </w:r>
    </w:p>
    <w:p w14:paraId="7A15E701">
      <w:pPr>
        <w:rPr>
          <w:rFonts w:hint="eastAsia"/>
          <w:lang w:val="en-US"/>
        </w:rPr>
      </w:pPr>
    </w:p>
    <w:p w14:paraId="354C1BAF">
      <w:pPr>
        <w:pStyle w:val="2"/>
        <w:numPr>
          <w:ilvl w:val="0"/>
          <w:numId w:val="2"/>
        </w:numPr>
        <w:autoSpaceDE/>
        <w:autoSpaceDN/>
        <w:spacing w:line="360" w:lineRule="auto"/>
        <w:rPr>
          <w:rFonts w:hint="eastAsia" w:ascii="等线" w:hAnsi="等线" w:eastAsia="等线" w:cs="等线"/>
          <w:lang w:val="en-US"/>
        </w:rPr>
      </w:pPr>
      <w:r>
        <w:rPr>
          <w:rFonts w:hint="eastAsia" w:ascii="等线" w:hAnsi="等线" w:eastAsia="等线" w:cs="等线"/>
          <w:lang w:val="en-US"/>
        </w:rPr>
        <w:t>业务流程</w:t>
      </w:r>
      <w:bookmarkEnd w:id="5"/>
    </w:p>
    <w:p w14:paraId="43CEC80A">
      <w:pPr>
        <w:rPr>
          <w:rFonts w:hint="eastAsia" w:ascii="等线" w:hAnsi="等线" w:eastAsia="等线" w:cs="等线"/>
          <w:sz w:val="72"/>
          <w:szCs w:val="72"/>
        </w:rPr>
      </w:pPr>
      <w:r>
        <w:rPr>
          <w:rFonts w:hint="eastAsia" w:ascii="等线" w:hAnsi="等线" w:eastAsia="等线" w:cs="等线"/>
          <w:sz w:val="72"/>
          <w:szCs w:val="72"/>
        </w:rPr>
        <w:drawing>
          <wp:inline distT="0" distB="0" distL="114300" distR="114300">
            <wp:extent cx="5219065" cy="1716405"/>
            <wp:effectExtent l="0" t="0" r="635" b="17145"/>
            <wp:docPr id="22" name="F360BE8B-6686-4F3D-AEAF-501FE73E4058-2" descr="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360BE8B-6686-4F3D-AEAF-501FE73E4058-2" descr="绘图1(1)"/>
                    <pic:cNvPicPr>
                      <a:picLocks noChangeAspect="1"/>
                    </pic:cNvPicPr>
                  </pic:nvPicPr>
                  <pic:blipFill>
                    <a:blip r:embed="rId22"/>
                    <a:stretch>
                      <a:fillRect/>
                    </a:stretch>
                  </pic:blipFill>
                  <pic:spPr>
                    <a:xfrm>
                      <a:off x="0" y="0"/>
                      <a:ext cx="5219065" cy="1716405"/>
                    </a:xfrm>
                    <a:prstGeom prst="rect">
                      <a:avLst/>
                    </a:prstGeom>
                  </pic:spPr>
                </pic:pic>
              </a:graphicData>
            </a:graphic>
          </wp:inline>
        </w:drawing>
      </w:r>
    </w:p>
    <w:p w14:paraId="6EDCFBB3">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注：因开题、中检、结题环节在系统内是可以自定义配置的，如管理员未配置开题、中检、结题环节，则会员单位管理员不需要做对应阶段的审核。</w:t>
      </w:r>
    </w:p>
    <w:p w14:paraId="2EB0FA97">
      <w:pPr>
        <w:pStyle w:val="2"/>
        <w:numPr>
          <w:ilvl w:val="0"/>
          <w:numId w:val="2"/>
        </w:numPr>
        <w:autoSpaceDE/>
        <w:autoSpaceDN/>
        <w:spacing w:line="360" w:lineRule="auto"/>
        <w:rPr>
          <w:rFonts w:hint="eastAsia" w:ascii="等线" w:hAnsi="等线" w:eastAsia="等线" w:cs="等线"/>
          <w:lang w:val="en-US"/>
        </w:rPr>
      </w:pPr>
      <w:bookmarkStart w:id="6" w:name="_Toc12663"/>
      <w:r>
        <w:rPr>
          <w:rFonts w:hint="eastAsia" w:ascii="等线" w:hAnsi="等线" w:eastAsia="等线" w:cs="等线"/>
          <w:lang w:val="en-US"/>
        </w:rPr>
        <w:t>新增/导入本单位申报老师账号</w:t>
      </w:r>
      <w:bookmarkEnd w:id="6"/>
    </w:p>
    <w:p w14:paraId="568A305F">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会员单位管理员使用提供的账号登录系统：</w:t>
      </w:r>
    </w:p>
    <w:p w14:paraId="0E6E8B39">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41DFD3F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进入【基础资源管理-教职工信息】页面：</w:t>
      </w:r>
    </w:p>
    <w:p w14:paraId="42D35E6E">
      <w:pPr>
        <w:rPr>
          <w:rFonts w:hint="eastAsia" w:ascii="等线" w:hAnsi="等线" w:eastAsia="等线" w:cs="等线"/>
        </w:rPr>
      </w:pPr>
    </w:p>
    <w:p w14:paraId="41DA888A">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7B4E328">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点击【新增】可以单个增加本单位申报老师账号；</w:t>
      </w:r>
    </w:p>
    <w:p w14:paraId="717B6B3E">
      <w:pPr>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6CE1127">
      <w:pPr>
        <w:rPr>
          <w:rFonts w:hint="eastAsia" w:ascii="等线" w:hAnsi="等线" w:eastAsia="等线" w:cs="等线"/>
        </w:rPr>
      </w:pPr>
    </w:p>
    <w:p w14:paraId="4A74C0BC">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点击【导入】可以批量增加本单位申报老师账号（先下载导入模板，按规则填充数据后上传导入）；</w:t>
      </w:r>
    </w:p>
    <w:p w14:paraId="7C12D5A5">
      <w:pPr>
        <w:rPr>
          <w:rFonts w:hint="eastAsia" w:ascii="等线" w:hAnsi="等线" w:eastAsia="等线" w:cs="等线"/>
        </w:rPr>
      </w:pPr>
    </w:p>
    <w:p w14:paraId="799B039D">
      <w:pPr>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5"/>
                    <a:stretch>
                      <a:fillRect/>
                    </a:stretch>
                  </pic:blipFill>
                  <pic:spPr>
                    <a:xfrm>
                      <a:off x="0" y="0"/>
                      <a:ext cx="5266690" cy="2583815"/>
                    </a:xfrm>
                    <a:prstGeom prst="rect">
                      <a:avLst/>
                    </a:prstGeom>
                    <a:noFill/>
                    <a:ln>
                      <a:solidFill>
                        <a:schemeClr val="bg1">
                          <a:lumMod val="85000"/>
                        </a:schemeClr>
                      </a:solidFill>
                    </a:ln>
                  </pic:spPr>
                </pic:pic>
              </a:graphicData>
            </a:graphic>
          </wp:inline>
        </w:drawing>
      </w:r>
      <w:r>
        <w:rPr>
          <w:rFonts w:hint="eastAsia" w:ascii="等线" w:hAnsi="等线" w:eastAsia="等线" w:cs="等线"/>
        </w:rPr>
        <w:drawing>
          <wp:inline distT="0" distB="0" distL="114300" distR="114300">
            <wp:extent cx="5266690" cy="2263140"/>
            <wp:effectExtent l="9525" t="9525" r="19685" b="133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6"/>
                    <a:stretch>
                      <a:fillRect/>
                    </a:stretch>
                  </pic:blipFill>
                  <pic:spPr>
                    <a:xfrm>
                      <a:off x="0" y="0"/>
                      <a:ext cx="5266690" cy="2263140"/>
                    </a:xfrm>
                    <a:prstGeom prst="rect">
                      <a:avLst/>
                    </a:prstGeom>
                    <a:noFill/>
                    <a:ln>
                      <a:solidFill>
                        <a:schemeClr val="bg1">
                          <a:lumMod val="85000"/>
                        </a:schemeClr>
                      </a:solidFill>
                    </a:ln>
                  </pic:spPr>
                </pic:pic>
              </a:graphicData>
            </a:graphic>
          </wp:inline>
        </w:drawing>
      </w:r>
    </w:p>
    <w:p w14:paraId="4AE694CC">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注：请不要随意修改、删除其他会员单位的申报老师账号信息。</w:t>
      </w:r>
    </w:p>
    <w:p w14:paraId="0AE72C35">
      <w:pPr>
        <w:rPr>
          <w:rFonts w:hint="eastAsia" w:ascii="等线" w:hAnsi="等线" w:eastAsia="等线" w:cs="等线"/>
        </w:rPr>
      </w:pPr>
    </w:p>
    <w:p w14:paraId="6197956A">
      <w:pPr>
        <w:rPr>
          <w:rFonts w:hint="eastAsia" w:ascii="等线" w:hAnsi="等线" w:eastAsia="等线" w:cs="等线"/>
        </w:rPr>
      </w:pPr>
    </w:p>
    <w:p w14:paraId="0F4BEB23">
      <w:pPr>
        <w:numPr>
          <w:ilvl w:val="0"/>
          <w:numId w:val="4"/>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w:t>
      </w:r>
    </w:p>
    <w:p w14:paraId="6E885935">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在审核列表，点击审核，弹出审核界面，选择对应审核结果即可审核;勾选多条数据可进行批量审核。</w:t>
      </w:r>
    </w:p>
    <w:p w14:paraId="7FD328A2">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055" cy="2564765"/>
            <wp:effectExtent l="9525" t="9525" r="20320" b="165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7"/>
                    <a:stretch>
                      <a:fillRect/>
                    </a:stretch>
                  </pic:blipFill>
                  <pic:spPr>
                    <a:xfrm>
                      <a:off x="0" y="0"/>
                      <a:ext cx="5266055" cy="2564765"/>
                    </a:xfrm>
                    <a:prstGeom prst="rect">
                      <a:avLst/>
                    </a:prstGeom>
                    <a:noFill/>
                    <a:ln>
                      <a:solidFill>
                        <a:schemeClr val="bg1">
                          <a:lumMod val="85000"/>
                        </a:schemeClr>
                      </a:solidFill>
                    </a:ln>
                  </pic:spPr>
                </pic:pic>
              </a:graphicData>
            </a:graphic>
          </wp:inline>
        </w:drawing>
      </w:r>
    </w:p>
    <w:p w14:paraId="62CABBB8">
      <w:pPr>
        <w:pStyle w:val="2"/>
        <w:numPr>
          <w:ilvl w:val="0"/>
          <w:numId w:val="2"/>
        </w:numPr>
        <w:autoSpaceDE/>
        <w:autoSpaceDN/>
        <w:spacing w:line="360" w:lineRule="auto"/>
        <w:rPr>
          <w:rFonts w:hint="eastAsia" w:ascii="等线" w:hAnsi="等线" w:eastAsia="等线" w:cs="等线"/>
          <w:lang w:val="en-US"/>
        </w:rPr>
      </w:pPr>
      <w:bookmarkStart w:id="7" w:name="_Toc22476"/>
      <w:r>
        <w:rPr>
          <w:rFonts w:hint="eastAsia" w:ascii="等线" w:hAnsi="等线" w:eastAsia="等线" w:cs="等线"/>
          <w:lang w:val="en-US"/>
        </w:rPr>
        <w:t>项目申报、开题、中检、结题、变更审核</w:t>
      </w:r>
      <w:bookmarkEnd w:id="7"/>
    </w:p>
    <w:p w14:paraId="16907F34">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本单位的申报老师提交项目申报、开题、中检、结题、变更后，会员单位管理员可进入对应阶段的审核菜单进行审核，也可在首页进行快捷审核；</w:t>
      </w:r>
    </w:p>
    <w:p w14:paraId="406C9CF2">
      <w:pPr>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1CDCC74">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F293E20">
      <w:pPr>
        <w:autoSpaceDE/>
        <w:autoSpaceDN/>
        <w:spacing w:line="360" w:lineRule="auto"/>
        <w:ind w:firstLine="480" w:firstLineChars="200"/>
        <w:jc w:val="both"/>
        <w:rPr>
          <w:rFonts w:hint="eastAsia" w:ascii="等线" w:hAnsi="等线" w:eastAsia="等线" w:cs="等线"/>
          <w:sz w:val="24"/>
          <w:szCs w:val="24"/>
          <w:lang w:val="en-US"/>
        </w:rPr>
      </w:pPr>
      <w:r>
        <w:rPr>
          <w:rFonts w:hint="eastAsia" w:ascii="等线" w:hAnsi="等线" w:eastAsia="等线" w:cs="等线"/>
          <w:sz w:val="24"/>
          <w:szCs w:val="24"/>
          <w:lang w:val="en-US"/>
        </w:rPr>
        <w:t>审核支持单个项目审核与批量审核：</w:t>
      </w:r>
    </w:p>
    <w:p w14:paraId="1C41567A">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审核通过：项目会流转到下一个审核环节；</w:t>
      </w:r>
    </w:p>
    <w:p w14:paraId="119F3BBF">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审核不通过：项目将直接被中止，无法再进行任何操作（慎用）；</w:t>
      </w:r>
    </w:p>
    <w:p w14:paraId="24C3D56C">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退回发起人：项目信息将打回给申报老师修改，修改完成后申报老师可再次提交送审；</w:t>
      </w:r>
    </w:p>
    <w:p w14:paraId="07DF4B35">
      <w:pPr>
        <w:numPr>
          <w:ilvl w:val="0"/>
          <w:numId w:val="3"/>
        </w:numPr>
        <w:autoSpaceDE/>
        <w:autoSpaceDN/>
        <w:spacing w:line="360" w:lineRule="auto"/>
        <w:rPr>
          <w:rFonts w:hint="eastAsia" w:ascii="等线" w:hAnsi="等线" w:eastAsia="等线" w:cs="等线"/>
        </w:rPr>
      </w:pPr>
      <w:r>
        <w:rPr>
          <w:rFonts w:hint="eastAsia" w:ascii="等线" w:hAnsi="等线" w:eastAsia="等线" w:cs="等线"/>
          <w:sz w:val="24"/>
          <w:szCs w:val="24"/>
          <w:lang w:val="en-US"/>
        </w:rPr>
        <w:t>退回上一节点：项目会退回到上一个审核环节。</w:t>
      </w:r>
    </w:p>
    <w:p w14:paraId="1C54E1DC">
      <w:pPr>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0" t="0" r="10160" b="698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0"/>
                    <a:stretch>
                      <a:fillRect/>
                    </a:stretch>
                  </pic:blipFill>
                  <pic:spPr>
                    <a:xfrm>
                      <a:off x="0" y="0"/>
                      <a:ext cx="5266690" cy="2583815"/>
                    </a:xfrm>
                    <a:prstGeom prst="rect">
                      <a:avLst/>
                    </a:prstGeom>
                    <a:noFill/>
                    <a:ln>
                      <a:noFill/>
                    </a:ln>
                  </pic:spPr>
                </pic:pic>
              </a:graphicData>
            </a:graphic>
          </wp:inline>
        </w:drawing>
      </w:r>
    </w:p>
    <w:p w14:paraId="7F6971D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对于审核错误的数据，可以进入【已审核】列表，在下一节点还未审核的情况下，点击【撤销审核】按钮撤销该项目当前的审核结果，撤销成功后该数据将恢复到待审核状态，并可在【待审核】列表中再次审核。</w:t>
      </w:r>
    </w:p>
    <w:p w14:paraId="0B41126F">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70500" cy="2596515"/>
            <wp:effectExtent l="9525" t="9525" r="15875" b="22860"/>
            <wp:docPr id="8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5"/>
                    <pic:cNvPicPr>
                      <a:picLocks noChangeAspect="1"/>
                    </pic:cNvPicPr>
                  </pic:nvPicPr>
                  <pic:blipFill>
                    <a:blip r:embed="rId31"/>
                    <a:stretch>
                      <a:fillRect/>
                    </a:stretch>
                  </pic:blipFill>
                  <pic:spPr>
                    <a:xfrm>
                      <a:off x="0" y="0"/>
                      <a:ext cx="5270500" cy="2596515"/>
                    </a:xfrm>
                    <a:prstGeom prst="rect">
                      <a:avLst/>
                    </a:prstGeom>
                    <a:noFill/>
                    <a:ln>
                      <a:solidFill>
                        <a:schemeClr val="bg1">
                          <a:lumMod val="85000"/>
                        </a:schemeClr>
                      </a:solidFill>
                    </a:ln>
                  </pic:spPr>
                </pic:pic>
              </a:graphicData>
            </a:graphic>
          </wp:inline>
        </w:drawing>
      </w:r>
    </w:p>
    <w:p w14:paraId="5A6CF12F">
      <w:pPr>
        <w:pStyle w:val="2"/>
        <w:numPr>
          <w:ilvl w:val="0"/>
          <w:numId w:val="2"/>
        </w:numPr>
        <w:autoSpaceDE/>
        <w:autoSpaceDN/>
        <w:spacing w:line="360" w:lineRule="auto"/>
        <w:rPr>
          <w:rFonts w:hint="eastAsia" w:ascii="等线" w:hAnsi="等线" w:eastAsia="等线" w:cs="等线"/>
          <w:lang w:val="en-US"/>
        </w:rPr>
      </w:pPr>
      <w:bookmarkStart w:id="8" w:name="_Toc30894"/>
      <w:r>
        <w:rPr>
          <w:rFonts w:hint="eastAsia" w:ascii="等线" w:hAnsi="等线" w:eastAsia="等线" w:cs="等线"/>
          <w:lang w:val="en-US"/>
        </w:rPr>
        <w:t>项目汇总查询</w:t>
      </w:r>
      <w:bookmarkEnd w:id="8"/>
    </w:p>
    <w:p w14:paraId="206D6F25">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会员单位管理员进入【项目汇总管理-项目汇总查询】页面，可以查询本单位所有已提交申报的项目。点击【导出Excel】按钮可导出项目数据Excel；点击【下载项目材料】可选择下载项目各阶段的资料。</w:t>
      </w:r>
    </w:p>
    <w:p w14:paraId="214D947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70500" cy="2775585"/>
            <wp:effectExtent l="9525" t="9525" r="15875" b="1524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2"/>
                    <a:stretch>
                      <a:fillRect/>
                    </a:stretch>
                  </pic:blipFill>
                  <pic:spPr>
                    <a:xfrm>
                      <a:off x="0" y="0"/>
                      <a:ext cx="5270500" cy="2775585"/>
                    </a:xfrm>
                    <a:prstGeom prst="rect">
                      <a:avLst/>
                    </a:prstGeom>
                    <a:noFill/>
                    <a:ln>
                      <a:solidFill>
                        <a:schemeClr val="bg1">
                          <a:lumMod val="85000"/>
                        </a:schemeClr>
                      </a:solidFill>
                    </a:ln>
                  </pic:spPr>
                </pic:pic>
              </a:graphicData>
            </a:graphic>
          </wp:inline>
        </w:drawing>
      </w:r>
    </w:p>
    <w:p w14:paraId="384571A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14:paraId="5B25ADAB">
      <w:pPr>
        <w:autoSpaceDE/>
        <w:autoSpaceDN/>
        <w:spacing w:line="360" w:lineRule="auto"/>
        <w:rPr>
          <w:rFonts w:hint="eastAsia" w:ascii="等线" w:hAnsi="等线" w:eastAsia="等线" w:cs="等线"/>
        </w:rPr>
      </w:pPr>
    </w:p>
    <w:p w14:paraId="4F84541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3"/>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29A971A">
      <w:pPr>
        <w:pStyle w:val="2"/>
        <w:numPr>
          <w:ilvl w:val="0"/>
          <w:numId w:val="2"/>
        </w:numPr>
        <w:autoSpaceDE/>
        <w:autoSpaceDN/>
        <w:spacing w:line="360" w:lineRule="auto"/>
        <w:rPr>
          <w:rFonts w:hint="eastAsia" w:ascii="等线" w:hAnsi="等线" w:eastAsia="等线" w:cs="等线"/>
          <w:lang w:val="en-US"/>
        </w:rPr>
      </w:pPr>
      <w:bookmarkStart w:id="9" w:name="_Toc11798"/>
      <w:r>
        <w:rPr>
          <w:rFonts w:hint="eastAsia" w:ascii="等线" w:hAnsi="等线" w:eastAsia="等线" w:cs="等线"/>
          <w:lang w:val="en-US"/>
        </w:rPr>
        <w:t>移动端</w:t>
      </w:r>
      <w:bookmarkEnd w:id="9"/>
    </w:p>
    <w:p w14:paraId="1FA38262">
      <w:pPr>
        <w:autoSpaceDE/>
        <w:autoSpaceDN/>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移动端主要提供数据查询、项目审核及消息提醒功能，包括查询本单位科研规划课题项目的申报情况、查询开题/中检/结题各阶段的资料提交情况、在线审核本单位的申报老师提交项目申报/开题/中检/结题/变更、审核结果消息提醒等；</w:t>
      </w:r>
    </w:p>
    <w:p w14:paraId="5ECDBD72">
      <w:pPr>
        <w:rPr>
          <w:rFonts w:hint="eastAsia" w:ascii="等线" w:hAnsi="等线" w:eastAsia="等线" w:cs="等线"/>
          <w:lang w:val="en-US"/>
        </w:rPr>
      </w:pPr>
      <w:r>
        <w:rPr>
          <w:rFonts w:hint="eastAsia" w:ascii="等线" w:hAnsi="等线" w:eastAsia="等线" w:cs="等线"/>
        </w:rPr>
        <w:drawing>
          <wp:inline distT="0" distB="0" distL="114300" distR="114300">
            <wp:extent cx="2513965" cy="5400040"/>
            <wp:effectExtent l="9525" t="9525" r="10160" b="1968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4"/>
                    <a:stretch>
                      <a:fillRect/>
                    </a:stretch>
                  </pic:blipFill>
                  <pic:spPr>
                    <a:xfrm>
                      <a:off x="0" y="0"/>
                      <a:ext cx="251396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491740" cy="5400040"/>
            <wp:effectExtent l="9525" t="9525" r="13335" b="196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5"/>
                    <a:stretch>
                      <a:fillRect/>
                    </a:stretch>
                  </pic:blipFill>
                  <pic:spPr>
                    <a:xfrm>
                      <a:off x="0" y="0"/>
                      <a:ext cx="2491740" cy="5400040"/>
                    </a:xfrm>
                    <a:prstGeom prst="rect">
                      <a:avLst/>
                    </a:prstGeom>
                    <a:noFill/>
                    <a:ln>
                      <a:solidFill>
                        <a:schemeClr val="bg1">
                          <a:lumMod val="85000"/>
                        </a:schemeClr>
                      </a:solidFill>
                    </a:ln>
                  </pic:spPr>
                </pic:pic>
              </a:graphicData>
            </a:graphic>
          </wp:inline>
        </w:drawing>
      </w:r>
    </w:p>
    <w:p w14:paraId="15E9A212">
      <w:pPr>
        <w:rPr>
          <w:rFonts w:hint="eastAsia" w:ascii="等线" w:hAnsi="等线" w:eastAsia="等线" w:cs="等线"/>
          <w:lang w:val="en-US"/>
        </w:rPr>
      </w:pPr>
      <w:r>
        <w:rPr>
          <w:rFonts w:hint="eastAsia" w:ascii="等线" w:hAnsi="等线" w:eastAsia="等线" w:cs="等线"/>
        </w:rPr>
        <w:drawing>
          <wp:inline distT="0" distB="0" distL="114300" distR="114300">
            <wp:extent cx="2510790" cy="5400040"/>
            <wp:effectExtent l="9525" t="9525" r="13335" b="1968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6"/>
                    <a:stretch>
                      <a:fillRect/>
                    </a:stretch>
                  </pic:blipFill>
                  <pic:spPr>
                    <a:xfrm>
                      <a:off x="0" y="0"/>
                      <a:ext cx="2510790"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497455" cy="5400040"/>
            <wp:effectExtent l="9525" t="9525" r="26670" b="1968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7"/>
                    <a:stretch>
                      <a:fillRect/>
                    </a:stretch>
                  </pic:blipFill>
                  <pic:spPr>
                    <a:xfrm>
                      <a:off x="0" y="0"/>
                      <a:ext cx="2497455" cy="5400040"/>
                    </a:xfrm>
                    <a:prstGeom prst="rect">
                      <a:avLst/>
                    </a:prstGeom>
                    <a:noFill/>
                    <a:ln>
                      <a:solidFill>
                        <a:schemeClr val="bg1">
                          <a:lumMod val="85000"/>
                        </a:schemeClr>
                      </a:solidFill>
                    </a:ln>
                  </pic:spPr>
                </pic:pic>
              </a:graphicData>
            </a:graphic>
          </wp:inline>
        </w:drawing>
      </w:r>
    </w:p>
    <w:p w14:paraId="3EFB5658">
      <w:pPr>
        <w:rPr>
          <w:rFonts w:hint="eastAsia" w:ascii="等线" w:hAnsi="等线" w:eastAsia="等线" w:cs="等线"/>
          <w:lang w:val="en-US"/>
        </w:rPr>
      </w:pPr>
    </w:p>
    <w:p w14:paraId="4B2C4496">
      <w:pPr>
        <w:rPr>
          <w:rFonts w:hint="eastAsia"/>
          <w:lang w:val="en-US"/>
        </w:rPr>
      </w:pPr>
    </w:p>
    <w:sectPr>
      <w:footerReference r:id="rId3" w:type="default"/>
      <w:pgSz w:w="11900" w:h="16840"/>
      <w:pgMar w:top="1220" w:right="280" w:bottom="1220" w:left="16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仿宋_GB2312">
    <w:panose1 w:val="02000000000000000000"/>
    <w:charset w:val="86"/>
    <w:family w:val="auto"/>
    <w:pitch w:val="default"/>
    <w:sig w:usb0="A00002BF" w:usb1="184F6CFA" w:usb2="00000012"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8493">
    <w:pPr>
      <w:pStyle w:val="6"/>
      <w:spacing w:line="14" w:lineRule="auto"/>
      <w:rPr>
        <w:rFonts w:hint="eastAsia"/>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615D44"/>
    <w:multiLevelType w:val="singleLevel"/>
    <w:tmpl w:val="C8615D44"/>
    <w:lvl w:ilvl="0" w:tentative="0">
      <w:start w:val="1"/>
      <w:numFmt w:val="bullet"/>
      <w:lvlText w:val=""/>
      <w:lvlJc w:val="left"/>
      <w:pPr>
        <w:ind w:left="420" w:hanging="420"/>
      </w:pPr>
      <w:rPr>
        <w:rFonts w:hint="default" w:ascii="Wingdings" w:hAnsi="Wingdings"/>
      </w:rPr>
    </w:lvl>
  </w:abstractNum>
  <w:abstractNum w:abstractNumId="1">
    <w:nsid w:val="D752119D"/>
    <w:multiLevelType w:val="multilevel"/>
    <w:tmpl w:val="D752119D"/>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pStyle w:val="5"/>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F2ACCEFA"/>
    <w:multiLevelType w:val="singleLevel"/>
    <w:tmpl w:val="F2ACCEFA"/>
    <w:lvl w:ilvl="0" w:tentative="0">
      <w:start w:val="1"/>
      <w:numFmt w:val="bullet"/>
      <w:lvlText w:val=""/>
      <w:lvlJc w:val="left"/>
      <w:pPr>
        <w:tabs>
          <w:tab w:val="left" w:pos="420"/>
        </w:tabs>
        <w:ind w:left="840" w:hanging="420"/>
      </w:pPr>
      <w:rPr>
        <w:rFonts w:hint="default" w:ascii="Wingdings" w:hAnsi="Wingdings"/>
      </w:rPr>
    </w:lvl>
  </w:abstractNum>
  <w:abstractNum w:abstractNumId="3">
    <w:nsid w:val="629FE03A"/>
    <w:multiLevelType w:val="multilevel"/>
    <w:tmpl w:val="629FE03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5NDc5YmU4ODhjNDA0OTZiY2ZiODc4Zjg4MmJhOTYifQ=="/>
  </w:docVars>
  <w:rsids>
    <w:rsidRoot w:val="00C90650"/>
    <w:rsid w:val="00143803"/>
    <w:rsid w:val="00273500"/>
    <w:rsid w:val="00AE0AC1"/>
    <w:rsid w:val="00C90650"/>
    <w:rsid w:val="00FA64E0"/>
    <w:rsid w:val="066B0B64"/>
    <w:rsid w:val="07DF1524"/>
    <w:rsid w:val="095D018C"/>
    <w:rsid w:val="0D6830B1"/>
    <w:rsid w:val="0DB92613"/>
    <w:rsid w:val="0EE80982"/>
    <w:rsid w:val="13461B96"/>
    <w:rsid w:val="19BF7295"/>
    <w:rsid w:val="1DAB5D4B"/>
    <w:rsid w:val="1E553C38"/>
    <w:rsid w:val="2236594F"/>
    <w:rsid w:val="254006B7"/>
    <w:rsid w:val="2715112B"/>
    <w:rsid w:val="342752F9"/>
    <w:rsid w:val="40563B5A"/>
    <w:rsid w:val="41153407"/>
    <w:rsid w:val="446B51A5"/>
    <w:rsid w:val="45687FDA"/>
    <w:rsid w:val="4A1B605E"/>
    <w:rsid w:val="4FF5300C"/>
    <w:rsid w:val="515925FF"/>
    <w:rsid w:val="51D83677"/>
    <w:rsid w:val="549439BC"/>
    <w:rsid w:val="56095A6D"/>
    <w:rsid w:val="59054CD2"/>
    <w:rsid w:val="59A4253B"/>
    <w:rsid w:val="5A714758"/>
    <w:rsid w:val="5AAA6C18"/>
    <w:rsid w:val="5B42287D"/>
    <w:rsid w:val="5B973916"/>
    <w:rsid w:val="644E5CAA"/>
    <w:rsid w:val="66051B12"/>
    <w:rsid w:val="68961367"/>
    <w:rsid w:val="6B695AAE"/>
    <w:rsid w:val="6C745FB2"/>
    <w:rsid w:val="6E9C0FF9"/>
    <w:rsid w:val="72B86306"/>
    <w:rsid w:val="76CD42A5"/>
    <w:rsid w:val="780A1690"/>
    <w:rsid w:val="78233C43"/>
    <w:rsid w:val="7B723A62"/>
    <w:rsid w:val="7BD60622"/>
    <w:rsid w:val="7F891AEB"/>
    <w:rsid w:val="A70F1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0"/>
    <w:pPr>
      <w:outlineLvl w:val="0"/>
    </w:pPr>
    <w:rPr>
      <w:rFonts w:ascii="Microsoft JhengHei" w:hAnsi="Microsoft JhengHei" w:eastAsia="Microsoft JhengHei" w:cs="Microsoft JhengHei"/>
      <w:b/>
      <w:bCs/>
      <w:sz w:val="36"/>
      <w:szCs w:val="36"/>
    </w:rPr>
  </w:style>
  <w:style w:type="paragraph" w:styleId="3">
    <w:name w:val="heading 2"/>
    <w:basedOn w:val="1"/>
    <w:next w:val="1"/>
    <w:unhideWhenUsed/>
    <w:qFormat/>
    <w:uiPriority w:val="0"/>
    <w:pPr>
      <w:ind w:right="355"/>
      <w:jc w:val="center"/>
      <w:outlineLvl w:val="1"/>
    </w:pPr>
    <w:rPr>
      <w:sz w:val="32"/>
      <w:szCs w:val="32"/>
    </w:rPr>
  </w:style>
  <w:style w:type="paragraph" w:styleId="4">
    <w:name w:val="heading 3"/>
    <w:basedOn w:val="1"/>
    <w:next w:val="1"/>
    <w:unhideWhenUsed/>
    <w:qFormat/>
    <w:uiPriority w:val="0"/>
    <w:pPr>
      <w:keepNext/>
      <w:keepLines/>
      <w:autoSpaceDE/>
      <w:autoSpaceDN/>
      <w:spacing w:before="260" w:after="260" w:line="413" w:lineRule="auto"/>
      <w:ind w:firstLine="480" w:firstLineChars="200"/>
      <w:outlineLvl w:val="2"/>
    </w:pPr>
    <w:rPr>
      <w:rFonts w:eastAsia="等线" w:asciiTheme="minorHAnsi" w:hAnsiTheme="minorHAnsi" w:cstheme="minorBidi"/>
      <w:kern w:val="2"/>
      <w:sz w:val="24"/>
      <w:lang w:val="en-US" w:bidi="ar-SA"/>
    </w:rPr>
  </w:style>
  <w:style w:type="paragraph" w:styleId="5">
    <w:name w:val="heading 6"/>
    <w:basedOn w:val="1"/>
    <w:next w:val="1"/>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rPr>
      <w:sz w:val="30"/>
      <w:szCs w:val="30"/>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0"/>
    <w:pPr>
      <w:autoSpaceDE/>
      <w:autoSpaceDN/>
      <w:ind w:firstLine="480" w:firstLineChars="200"/>
      <w:jc w:val="both"/>
    </w:pPr>
    <w:rPr>
      <w:rFonts w:asciiTheme="minorHAnsi" w:hAnsiTheme="minorHAnsi" w:eastAsiaTheme="minorEastAsia" w:cstheme="minorBidi"/>
      <w:kern w:val="2"/>
      <w:sz w:val="24"/>
      <w:lang w:val="en-US" w:bidi="ar-SA"/>
    </w:rPr>
  </w:style>
  <w:style w:type="paragraph" w:styleId="10">
    <w:name w:val="toc 2"/>
    <w:basedOn w:val="1"/>
    <w:next w:val="1"/>
    <w:qFormat/>
    <w:uiPriority w:val="0"/>
    <w:pPr>
      <w:autoSpaceDE/>
      <w:autoSpaceDN/>
      <w:ind w:left="420" w:leftChars="200" w:firstLine="480" w:firstLineChars="200"/>
      <w:jc w:val="both"/>
    </w:pPr>
    <w:rPr>
      <w:rFonts w:asciiTheme="minorHAnsi" w:hAnsiTheme="minorHAnsi" w:eastAsiaTheme="minorEastAsia" w:cstheme="minorBidi"/>
      <w:kern w:val="2"/>
      <w:sz w:val="24"/>
      <w:lang w:val="en-US" w:bidi="ar-SA"/>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240"/>
      <w:ind w:left="1293" w:hanging="454"/>
    </w:pPr>
  </w:style>
  <w:style w:type="paragraph" w:customStyle="1" w:styleId="1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F360BE8B-6686-4F3D-AEAF-501FE73E4058-1">
      <extobjdata type="F360BE8B-6686-4F3D-AEAF-501FE73E4058" data="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"/>
    </extobj>
    <extobj name="F360BE8B-6686-4F3D-AEAF-501FE73E4058-2">
      <extobjdata type="F360BE8B-6686-4F3D-AEAF-501FE73E4058" data="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3139</Words>
  <Characters>3221</Characters>
  <Lines>48</Lines>
  <Paragraphs>13</Paragraphs>
  <TotalTime>165</TotalTime>
  <ScaleCrop>false</ScaleCrop>
  <LinksUpToDate>false</LinksUpToDate>
  <CharactersWithSpaces>3437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2023-09-21T10:15:00Z</dcterms:created>
  <dc:creator>Administrator</dc:creator>
  <cp:lastModifiedBy>蕾</cp:lastModifiedBy>
  <cp:lastPrinted>2021-04-06T11:34:00Z</cp:lastPrinted>
  <dcterms:modified xsi:type="dcterms:W3CDTF">2024-08-29T01:21:30Z</dcterms:modified>
  <dc:title>（3号）2018年学会课题申报通知518.docx</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Creator">
    <vt:lpwstr>pdfFactory Pro www.fineprint.cn</vt:lpwstr>
  </property>
  <property fmtid="{D5CDD505-2E9C-101B-9397-08002B2CF9AE}" pid="4" name="LastSaved">
    <vt:filetime>2021-03-02T00:00:00Z</vt:filetime>
  </property>
  <property fmtid="{D5CDD505-2E9C-101B-9397-08002B2CF9AE}" pid="5" name="KSOSaveFontToCloudKey">
    <vt:lpwstr>909130725_cloud</vt:lpwstr>
  </property>
  <property fmtid="{D5CDD505-2E9C-101B-9397-08002B2CF9AE}" pid="6" name="KSOProductBuildVer">
    <vt:lpwstr>2052-12.1.0.17857</vt:lpwstr>
  </property>
  <property fmtid="{D5CDD505-2E9C-101B-9397-08002B2CF9AE}" pid="7" name="ICV">
    <vt:lpwstr>9E423B54FA74425180B719E9D78F8245_13</vt:lpwstr>
  </property>
</Properties>
</file>