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sz w:val="36"/>
          <w:szCs w:val="36"/>
          <w:lang w:val="en-US" w:eastAsia="zh-CN"/>
        </w:rPr>
      </w:pPr>
    </w:p>
    <w:p>
      <w:pPr>
        <w:spacing w:line="220" w:lineRule="atLeast"/>
        <w:jc w:val="center"/>
        <w:rPr>
          <w:rFonts w:hint="eastAsia" w:ascii="方正小标宋简体" w:hAnsi="方正小标宋简体" w:eastAsia="方正小标宋简体" w:cs="方正小标宋简体"/>
          <w:sz w:val="36"/>
          <w:szCs w:val="36"/>
          <w:lang w:val="en-US" w:eastAsia="zh-CN"/>
        </w:rPr>
      </w:pPr>
      <w:bookmarkStart w:id="0" w:name="_GoBack"/>
      <w:bookmarkEnd w:id="0"/>
    </w:p>
    <w:p>
      <w:pPr>
        <w:spacing w:line="220" w:lineRule="atLeast"/>
        <w:jc w:val="center"/>
        <w:rPr>
          <w:rFonts w:hint="eastAsia" w:ascii="方正小标宋简体" w:hAnsi="方正小标宋简体" w:eastAsia="方正小标宋简体" w:cs="方正小标宋简体"/>
          <w:sz w:val="36"/>
          <w:szCs w:val="36"/>
          <w:lang w:val="en-US" w:eastAsia="zh-CN"/>
        </w:rPr>
      </w:pPr>
    </w:p>
    <w:p>
      <w:pPr>
        <w:spacing w:line="220" w:lineRule="atLeast"/>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关于征集湖南省教育科学“十四五”规划2025年度重点课题选题建议的通知</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各市州教育科学规划领导小组办公室，各高等学校，委厅直属各单位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有关学术组织，有关专家学者</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为了提高湖南省教育科学“十四五”规划2025年度重点课题质量，做好指南编制工作，现将选题征集事宜通知如下：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1.征集要求。</w:t>
      </w:r>
      <w:r>
        <w:rPr>
          <w:rFonts w:hint="eastAsia" w:ascii="仿宋_GB2312" w:hAnsi="仿宋_GB2312" w:eastAsia="仿宋_GB2312" w:cs="仿宋_GB2312"/>
          <w:sz w:val="32"/>
          <w:szCs w:val="32"/>
          <w:lang w:val="en-US" w:eastAsia="zh-CN"/>
        </w:rPr>
        <w:t>选题建议要以习近平新时代中国特色社会主义思想为指导，深入贯彻落实党的二十届三中全会和全国教育大会精神及省委省政府关于教育强省建设的重要部署，突出科学问题，体现学术引领。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2.征集形式</w:t>
      </w:r>
      <w:r>
        <w:rPr>
          <w:rFonts w:hint="eastAsia" w:ascii="仿宋_GB2312" w:hAnsi="仿宋_GB2312" w:eastAsia="仿宋_GB2312" w:cs="仿宋_GB2312"/>
          <w:sz w:val="32"/>
          <w:szCs w:val="32"/>
          <w:lang w:val="en-US" w:eastAsia="zh-CN"/>
        </w:rPr>
        <w:t>。本年度重点课题选题实行网上征集等多种形式。各委托管理机构要充分发动本地、本单位副高职称以上学者发挥学术共同体作用，积极向我办推荐重点课题选题建议。每位学者推荐选题不超过3个。所有选题建议请推荐人直接填写《湖南省教育科学“十四五”规划2025年度重点课题选题推荐表》（见附件），并发送至我办指定邮箱。</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i w:val="0"/>
          <w:caps w:val="0"/>
          <w:color w:val="5D6264"/>
          <w:spacing w:val="0"/>
          <w:sz w:val="32"/>
          <w:szCs w:val="32"/>
          <w:shd w:val="clear" w:fill="FFFFFF"/>
        </w:rPr>
      </w:pPr>
      <w:r>
        <w:rPr>
          <w:rFonts w:hint="eastAsia" w:ascii="仿宋_GB2312" w:hAnsi="仿宋_GB2312" w:eastAsia="仿宋_GB2312" w:cs="仿宋_GB2312"/>
          <w:b/>
          <w:bCs/>
          <w:sz w:val="32"/>
          <w:szCs w:val="32"/>
          <w:lang w:val="en-US" w:eastAsia="zh-CN"/>
        </w:rPr>
        <w:t>3.征集结果使用。</w:t>
      </w:r>
      <w:r>
        <w:rPr>
          <w:rFonts w:hint="eastAsia" w:ascii="仿宋_GB2312" w:hAnsi="仿宋_GB2312" w:eastAsia="仿宋_GB2312" w:cs="仿宋_GB2312"/>
          <w:i w:val="0"/>
          <w:caps w:val="0"/>
          <w:color w:val="5D6264"/>
          <w:spacing w:val="0"/>
          <w:sz w:val="32"/>
          <w:szCs w:val="32"/>
          <w:shd w:val="clear" w:fill="FFFFFF"/>
        </w:rPr>
        <w:t>我办将组织专家学者对征集的选题建议进行充分</w:t>
      </w:r>
      <w:r>
        <w:rPr>
          <w:rFonts w:hint="eastAsia" w:ascii="仿宋_GB2312" w:hAnsi="仿宋_GB2312" w:eastAsia="仿宋_GB2312" w:cs="仿宋_GB2312"/>
          <w:i w:val="0"/>
          <w:caps w:val="0"/>
          <w:color w:val="5D6264"/>
          <w:spacing w:val="0"/>
          <w:sz w:val="32"/>
          <w:szCs w:val="32"/>
          <w:shd w:val="clear" w:fill="FFFFFF"/>
          <w:lang w:val="en-US" w:eastAsia="zh-CN"/>
        </w:rPr>
        <w:t>论证</w:t>
      </w:r>
      <w:r>
        <w:rPr>
          <w:rFonts w:hint="eastAsia" w:ascii="仿宋_GB2312" w:hAnsi="仿宋_GB2312" w:eastAsia="仿宋_GB2312" w:cs="仿宋_GB2312"/>
          <w:i w:val="0"/>
          <w:caps w:val="0"/>
          <w:color w:val="5D6264"/>
          <w:spacing w:val="0"/>
          <w:sz w:val="32"/>
          <w:szCs w:val="32"/>
          <w:shd w:val="clear" w:fill="FFFFFF"/>
        </w:rPr>
        <w:t>，遴选部分优质选题列入</w:t>
      </w:r>
      <w:r>
        <w:rPr>
          <w:rFonts w:hint="eastAsia" w:ascii="仿宋_GB2312" w:hAnsi="仿宋_GB2312" w:eastAsia="仿宋_GB2312" w:cs="仿宋_GB2312"/>
          <w:i w:val="0"/>
          <w:caps w:val="0"/>
          <w:color w:val="5D6264"/>
          <w:spacing w:val="0"/>
          <w:sz w:val="32"/>
          <w:szCs w:val="32"/>
          <w:shd w:val="clear" w:fill="FFFFFF"/>
          <w:lang w:val="en-US" w:eastAsia="zh-CN"/>
        </w:rPr>
        <w:t>湖南省教育科学“十四五”规划2025年度重点课题</w:t>
      </w:r>
      <w:r>
        <w:rPr>
          <w:rFonts w:hint="eastAsia" w:ascii="仿宋_GB2312" w:hAnsi="仿宋_GB2312" w:eastAsia="仿宋_GB2312" w:cs="仿宋_GB2312"/>
          <w:i w:val="0"/>
          <w:caps w:val="0"/>
          <w:color w:val="5D6264"/>
          <w:spacing w:val="0"/>
          <w:sz w:val="32"/>
          <w:szCs w:val="32"/>
          <w:shd w:val="clear" w:fill="FFFFFF"/>
        </w:rPr>
        <w:t>指南。</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i w:val="0"/>
          <w:caps w:val="0"/>
          <w:color w:val="5D6264"/>
          <w:spacing w:val="0"/>
          <w:sz w:val="32"/>
          <w:szCs w:val="32"/>
          <w:shd w:val="clear" w:fill="FFFFFF"/>
          <w:lang w:val="en-US" w:eastAsia="zh-CN"/>
        </w:rPr>
      </w:pPr>
      <w:r>
        <w:rPr>
          <w:rFonts w:hint="eastAsia" w:ascii="仿宋_GB2312" w:hAnsi="仿宋_GB2312" w:eastAsia="仿宋_GB2312" w:cs="仿宋_GB2312"/>
          <w:b/>
          <w:bCs/>
          <w:i w:val="0"/>
          <w:caps w:val="0"/>
          <w:color w:val="5D6264"/>
          <w:spacing w:val="0"/>
          <w:sz w:val="32"/>
          <w:szCs w:val="32"/>
          <w:shd w:val="clear" w:fill="FFFFFF"/>
          <w:lang w:val="en-US" w:eastAsia="zh-CN"/>
        </w:rPr>
        <w:t>4.征集时间</w:t>
      </w:r>
      <w:r>
        <w:rPr>
          <w:rFonts w:hint="eastAsia" w:ascii="仿宋_GB2312" w:hAnsi="仿宋_GB2312" w:eastAsia="仿宋_GB2312" w:cs="仿宋_GB2312"/>
          <w:i w:val="0"/>
          <w:caps w:val="0"/>
          <w:color w:val="5D6264"/>
          <w:spacing w:val="0"/>
          <w:sz w:val="32"/>
          <w:szCs w:val="32"/>
          <w:shd w:val="clear" w:fill="FFFFFF"/>
          <w:lang w:val="en-US" w:eastAsia="zh-CN"/>
        </w:rPr>
        <w:t>。自通知发布之日起，至2024年12月31日止。</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default" w:ascii="仿宋_GB2312" w:hAnsi="仿宋_GB2312" w:eastAsia="仿宋_GB2312" w:cs="仿宋_GB2312"/>
          <w:i w:val="0"/>
          <w:caps w:val="0"/>
          <w:color w:val="5D6264"/>
          <w:spacing w:val="0"/>
          <w:sz w:val="30"/>
          <w:szCs w:val="30"/>
          <w:shd w:val="clear" w:fill="FFFFFF"/>
          <w:lang w:val="en-US" w:eastAsia="zh-CN"/>
        </w:rPr>
      </w:pPr>
      <w:r>
        <w:rPr>
          <w:rFonts w:hint="eastAsia" w:ascii="仿宋_GB2312" w:hAnsi="仿宋_GB2312" w:eastAsia="仿宋_GB2312" w:cs="仿宋_GB2312"/>
          <w:i w:val="0"/>
          <w:caps w:val="0"/>
          <w:color w:val="5D6264"/>
          <w:spacing w:val="0"/>
          <w:sz w:val="32"/>
          <w:szCs w:val="32"/>
          <w:shd w:val="clear" w:fill="FFFFFF"/>
          <w:lang w:val="en-US" w:eastAsia="zh-CN"/>
        </w:rPr>
        <w:t>联系人：蒋小良，联系电话：0731-84402923，办公邮箱：</w:t>
      </w:r>
      <w:r>
        <w:rPr>
          <w:rFonts w:hint="eastAsia" w:ascii="仿宋_GB2312" w:hAnsi="仿宋_GB2312" w:eastAsia="仿宋_GB2312" w:cs="仿宋_GB2312"/>
          <w:i w:val="0"/>
          <w:caps w:val="0"/>
          <w:color w:val="5D6264"/>
          <w:spacing w:val="0"/>
          <w:sz w:val="32"/>
          <w:szCs w:val="32"/>
          <w:shd w:val="clear" w:fill="FFFFFF"/>
          <w:lang w:val="en-US" w:eastAsia="zh-CN"/>
        </w:rPr>
        <w:fldChar w:fldCharType="begin"/>
      </w:r>
      <w:r>
        <w:rPr>
          <w:rFonts w:hint="eastAsia" w:ascii="仿宋_GB2312" w:hAnsi="仿宋_GB2312" w:eastAsia="仿宋_GB2312" w:cs="仿宋_GB2312"/>
          <w:i w:val="0"/>
          <w:caps w:val="0"/>
          <w:color w:val="5D6264"/>
          <w:spacing w:val="0"/>
          <w:sz w:val="32"/>
          <w:szCs w:val="32"/>
          <w:shd w:val="clear" w:fill="FFFFFF"/>
          <w:lang w:val="en-US" w:eastAsia="zh-CN"/>
        </w:rPr>
        <w:instrText xml:space="preserve"> HYPERLINK "mailto:guihuaban@hnedu.cn.谢谢支持" </w:instrText>
      </w:r>
      <w:r>
        <w:rPr>
          <w:rFonts w:hint="eastAsia" w:ascii="仿宋_GB2312" w:hAnsi="仿宋_GB2312" w:eastAsia="仿宋_GB2312" w:cs="仿宋_GB2312"/>
          <w:i w:val="0"/>
          <w:caps w:val="0"/>
          <w:color w:val="5D6264"/>
          <w:spacing w:val="0"/>
          <w:sz w:val="32"/>
          <w:szCs w:val="32"/>
          <w:shd w:val="clear" w:fill="FFFFFF"/>
          <w:lang w:val="en-US" w:eastAsia="zh-CN"/>
        </w:rPr>
        <w:fldChar w:fldCharType="separate"/>
      </w:r>
      <w:r>
        <w:rPr>
          <w:rFonts w:hint="eastAsia" w:ascii="仿宋_GB2312" w:hAnsi="仿宋_GB2312" w:eastAsia="仿宋_GB2312" w:cs="仿宋_GB2312"/>
          <w:i w:val="0"/>
          <w:caps w:val="0"/>
          <w:color w:val="5D6264"/>
          <w:spacing w:val="0"/>
          <w:sz w:val="32"/>
          <w:szCs w:val="32"/>
          <w:shd w:val="clear" w:fill="FFFFFF"/>
          <w:lang w:val="en-US" w:eastAsia="zh-CN"/>
        </w:rPr>
        <w:t>guihuaban@hnedu.cn.感谢支持</w:t>
      </w:r>
      <w:r>
        <w:rPr>
          <w:rFonts w:hint="eastAsia" w:ascii="仿宋_GB2312" w:hAnsi="仿宋_GB2312" w:eastAsia="仿宋_GB2312" w:cs="仿宋_GB2312"/>
          <w:i w:val="0"/>
          <w:caps w:val="0"/>
          <w:color w:val="5D6264"/>
          <w:spacing w:val="0"/>
          <w:sz w:val="32"/>
          <w:szCs w:val="32"/>
          <w:shd w:val="clear" w:fill="FFFFFF"/>
          <w:lang w:val="en-US" w:eastAsia="zh-CN"/>
        </w:rPr>
        <w:fldChar w:fldCharType="end"/>
      </w:r>
      <w:r>
        <w:rPr>
          <w:rFonts w:hint="eastAsia" w:ascii="仿宋_GB2312" w:hAnsi="仿宋_GB2312" w:eastAsia="仿宋_GB2312" w:cs="仿宋_GB2312"/>
          <w:i w:val="0"/>
          <w:caps w:val="0"/>
          <w:color w:val="5D6264"/>
          <w:spacing w:val="0"/>
          <w:sz w:val="32"/>
          <w:szCs w:val="32"/>
          <w:shd w:val="clear" w:fill="FFFFFF"/>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i w:val="0"/>
          <w:caps w:val="0"/>
          <w:color w:val="5D6264"/>
          <w:spacing w:val="0"/>
          <w:sz w:val="30"/>
          <w:szCs w:val="30"/>
          <w:shd w:val="clear"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caps w:val="0"/>
          <w:color w:val="5D6264"/>
          <w:spacing w:val="0"/>
          <w:sz w:val="30"/>
          <w:szCs w:val="30"/>
          <w:shd w:val="clear" w:fill="FFFFFF"/>
          <w:lang w:val="en-US" w:eastAsia="zh-CN"/>
        </w:rPr>
        <w:t>附件：</w:t>
      </w:r>
      <w:r>
        <w:rPr>
          <w:rFonts w:hint="eastAsia" w:ascii="仿宋_GB2312" w:hAnsi="仿宋_GB2312" w:eastAsia="仿宋_GB2312" w:cs="仿宋_GB2312"/>
          <w:sz w:val="30"/>
          <w:szCs w:val="30"/>
          <w:lang w:val="en-US" w:eastAsia="zh-CN"/>
        </w:rPr>
        <w:t>《湖南省教育科学“十四五”规划2025年度重点课题</w:t>
      </w:r>
    </w:p>
    <w:p>
      <w:pPr>
        <w:keepNext w:val="0"/>
        <w:keepLines w:val="0"/>
        <w:pageBreakBefore w:val="0"/>
        <w:widowControl/>
        <w:kinsoku/>
        <w:wordWrap/>
        <w:overflowPunct/>
        <w:topLinePunct w:val="0"/>
        <w:autoSpaceDE/>
        <w:autoSpaceDN/>
        <w:bidi w:val="0"/>
        <w:adjustRightInd w:val="0"/>
        <w:snapToGrid w:val="0"/>
        <w:spacing w:after="0" w:line="360" w:lineRule="auto"/>
        <w:ind w:firstLine="1713" w:firstLineChars="571"/>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选题推荐表》</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湖南省教育科学规划领导小组办公室</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2024年12月6日</w:t>
      </w: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default" w:ascii="仿宋_GB2312" w:hAnsi="仿宋_GB2312" w:eastAsia="仿宋_GB2312" w:cs="仿宋_GB2312"/>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仿宋_GB2312" w:hAnsi="仿宋_GB2312" w:eastAsia="仿宋_GB2312" w:cs="仿宋_GB2312"/>
          <w:i w:val="0"/>
          <w:caps w:val="0"/>
          <w:color w:val="5D6264"/>
          <w:spacing w:val="0"/>
          <w:sz w:val="30"/>
          <w:szCs w:val="30"/>
          <w:shd w:val="clear"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00"/>
        <w:jc w:val="both"/>
        <w:textAlignment w:val="auto"/>
        <w:rPr>
          <w:rFonts w:hint="default" w:ascii="仿宋_GB2312" w:hAnsi="仿宋_GB2312" w:eastAsia="仿宋_GB2312" w:cs="仿宋_GB2312"/>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sectPr>
      <w:pgSz w:w="11906" w:h="16838"/>
      <w:pgMar w:top="1440" w:right="1474" w:bottom="113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C6F7286"/>
    <w:rsid w:val="0F566F45"/>
    <w:rsid w:val="1DEB55A2"/>
    <w:rsid w:val="206F4B2F"/>
    <w:rsid w:val="261E4669"/>
    <w:rsid w:val="2C2E4AE8"/>
    <w:rsid w:val="490C148C"/>
    <w:rsid w:val="57D7751C"/>
    <w:rsid w:val="64C03211"/>
    <w:rsid w:val="66FA7A65"/>
    <w:rsid w:val="67491894"/>
    <w:rsid w:val="67A90F96"/>
    <w:rsid w:val="78A2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蒋</cp:lastModifiedBy>
  <cp:lastPrinted>2024-12-06T07:54:01Z</cp:lastPrinted>
  <dcterms:modified xsi:type="dcterms:W3CDTF">2024-12-06T07:58:20Z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5488EE61926A44A282ACE733B26D3860</vt:lpwstr>
  </property>
</Properties>
</file>